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96" w:rsidRPr="00F84096" w:rsidRDefault="00706C38" w:rsidP="00F84096">
      <w:pPr>
        <w:bidi/>
        <w:rPr>
          <w:rFonts w:ascii="Calibri" w:eastAsia="Times New Roman" w:hAnsi="Calibri" w:cs="Simplified Arabic"/>
          <w:sz w:val="32"/>
          <w:szCs w:val="32"/>
          <w:rtl/>
          <w:lang w:bidi="ar-IQ"/>
        </w:rPr>
      </w:pPr>
      <w:r w:rsidRPr="00706C38">
        <w:rPr>
          <w:rFonts w:ascii="Calibri" w:eastAsia="Times New Roman" w:hAnsi="Calibri" w:cs="Simplified Arabic"/>
          <w:noProof/>
          <w:sz w:val="32"/>
          <w:szCs w:val="32"/>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6" o:spid="_x0000_s1026" type="#_x0000_t98" style="position:absolute;left:0;text-align:left;margin-left:46.8pt;margin-top:-11.4pt;width:402.2pt;height:538.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" fillcolor="#92cddc [1944]" strokecolor="#92cddc [1944]" strokeweight="1pt">
            <v:fill color2="#daeef3 [664]" angle="135" focus="50%" type="gradient"/>
            <v:shadow on="t" color="#205867 [1608]" opacity=".5" offset="1pt"/>
            <v:textbox>
              <w:txbxContent>
                <w:p w:rsidR="004F2E91" w:rsidRPr="00607A83" w:rsidRDefault="004F2E91" w:rsidP="00F84096">
                  <w:pPr>
                    <w:jc w:val="center"/>
                    <w:rPr>
                      <w:rFonts w:ascii="Colonna MT" w:hAnsi="Colonna MT"/>
                      <w:b/>
                      <w:bCs/>
                      <w:sz w:val="40"/>
                      <w:szCs w:val="40"/>
                      <w:rtl/>
                      <w:lang w:bidi="ar-IQ"/>
                    </w:rPr>
                  </w:pPr>
                </w:p>
                <w:p w:rsidR="004F2E91" w:rsidRPr="00607A83" w:rsidRDefault="004F2E91" w:rsidP="00F84096">
                  <w:pPr>
                    <w:spacing w:after="0" w:line="240" w:lineRule="auto"/>
                    <w:jc w:val="center"/>
                    <w:rPr>
                      <w:rFonts w:asciiTheme="minorBidi" w:hAnsiTheme="minorBidi" w:cs="Simplified Arabic"/>
                      <w:b/>
                      <w:bCs/>
                      <w:sz w:val="48"/>
                      <w:szCs w:val="48"/>
                      <w:rtl/>
                      <w:lang w:bidi="ar-IQ"/>
                    </w:rPr>
                  </w:pPr>
                  <w:r w:rsidRPr="00607A83">
                    <w:rPr>
                      <w:rFonts w:asciiTheme="minorBidi" w:hAnsiTheme="minorBidi" w:cs="Simplified Arabic" w:hint="cs"/>
                      <w:b/>
                      <w:bCs/>
                      <w:sz w:val="48"/>
                      <w:szCs w:val="48"/>
                      <w:rtl/>
                      <w:lang w:bidi="ar-IQ"/>
                    </w:rPr>
                    <w:t>دور الضرائب كأداة من أدوات السياسة المالية في تحقيق التنمية الاقتصادية في العراق</w:t>
                  </w:r>
                </w:p>
                <w:p w:rsidR="004F2E91" w:rsidRPr="00607A83" w:rsidRDefault="004F2E91" w:rsidP="00F84096">
                  <w:pPr>
                    <w:spacing w:after="0" w:line="240" w:lineRule="auto"/>
                    <w:jc w:val="center"/>
                    <w:rPr>
                      <w:rFonts w:asciiTheme="minorBidi" w:hAnsiTheme="minorBidi" w:cs="Simplified Arabic"/>
                      <w:b/>
                      <w:bCs/>
                      <w:sz w:val="40"/>
                      <w:szCs w:val="40"/>
                      <w:rtl/>
                      <w:lang w:bidi="ar-IQ"/>
                    </w:rPr>
                  </w:pPr>
                  <w:r w:rsidRPr="00607A83">
                    <w:rPr>
                      <w:rFonts w:asciiTheme="minorBidi" w:hAnsiTheme="minorBidi" w:cs="Simplified Arabic" w:hint="cs"/>
                      <w:b/>
                      <w:bCs/>
                      <w:sz w:val="48"/>
                      <w:szCs w:val="48"/>
                      <w:rtl/>
                      <w:lang w:bidi="ar-IQ"/>
                    </w:rPr>
                    <w:t>للفترة من 1995 إلى 2015</w:t>
                  </w:r>
                </w:p>
                <w:p w:rsidR="004F2E91" w:rsidRPr="00607A83" w:rsidRDefault="004F2E91" w:rsidP="00F84096">
                  <w:pPr>
                    <w:rPr>
                      <w:sz w:val="40"/>
                      <w:szCs w:val="40"/>
                      <w:rtl/>
                      <w:lang w:bidi="ar-IQ"/>
                    </w:rPr>
                  </w:pPr>
                </w:p>
                <w:p w:rsidR="004F2E91" w:rsidRPr="00607A83" w:rsidRDefault="004F2E91" w:rsidP="00F84096">
                  <w:pPr>
                    <w:spacing w:after="0" w:line="240" w:lineRule="auto"/>
                    <w:jc w:val="center"/>
                    <w:rPr>
                      <w:rFonts w:cs="Simplified Arabic"/>
                      <w:b/>
                      <w:bCs/>
                      <w:sz w:val="40"/>
                      <w:szCs w:val="40"/>
                      <w:rtl/>
                      <w:lang w:bidi="ar-IQ"/>
                    </w:rPr>
                  </w:pPr>
                  <w:r w:rsidRPr="00607A83">
                    <w:rPr>
                      <w:rFonts w:cs="Simplified Arabic" w:hint="cs"/>
                      <w:b/>
                      <w:bCs/>
                      <w:sz w:val="40"/>
                      <w:szCs w:val="40"/>
                      <w:rtl/>
                      <w:lang w:bidi="ar-IQ"/>
                    </w:rPr>
                    <w:t>من قبل الطالب</w:t>
                  </w:r>
                </w:p>
                <w:p w:rsidR="004F2E91" w:rsidRPr="00607A83" w:rsidRDefault="004F2E91" w:rsidP="00F84096">
                  <w:pPr>
                    <w:spacing w:after="0" w:line="240" w:lineRule="auto"/>
                    <w:jc w:val="center"/>
                    <w:rPr>
                      <w:rFonts w:cs="Simplified Arabic"/>
                      <w:b/>
                      <w:bCs/>
                      <w:sz w:val="40"/>
                      <w:szCs w:val="40"/>
                      <w:rtl/>
                      <w:lang w:bidi="ar-IQ"/>
                    </w:rPr>
                  </w:pPr>
                  <w:r w:rsidRPr="00607A83">
                    <w:rPr>
                      <w:rFonts w:cs="Simplified Arabic" w:hint="cs"/>
                      <w:b/>
                      <w:bCs/>
                      <w:sz w:val="40"/>
                      <w:szCs w:val="40"/>
                      <w:rtl/>
                      <w:lang w:bidi="ar-IQ"/>
                    </w:rPr>
                    <w:t>عدي عبد الرزاق زيدان خلف</w:t>
                  </w:r>
                </w:p>
                <w:p w:rsidR="004F2E91" w:rsidRPr="00607A83" w:rsidRDefault="004F2E91" w:rsidP="00F84096">
                  <w:pPr>
                    <w:spacing w:after="0" w:line="240" w:lineRule="auto"/>
                    <w:jc w:val="center"/>
                    <w:rPr>
                      <w:rFonts w:ascii="Arial" w:hAnsi="Arial" w:cs="Simplified Arabic"/>
                      <w:b/>
                      <w:bCs/>
                      <w:sz w:val="40"/>
                      <w:szCs w:val="40"/>
                      <w:rtl/>
                      <w:lang w:bidi="ar-IQ"/>
                    </w:rPr>
                  </w:pPr>
                  <w:r w:rsidRPr="00607A83">
                    <w:rPr>
                      <w:rFonts w:ascii="Arial" w:hAnsi="Arial" w:cs="Simplified Arabic"/>
                      <w:b/>
                      <w:bCs/>
                      <w:sz w:val="40"/>
                      <w:szCs w:val="40"/>
                      <w:rtl/>
                      <w:lang w:bidi="ar-IQ"/>
                    </w:rPr>
                    <w:t>بإشراف</w:t>
                  </w:r>
                </w:p>
                <w:p w:rsidR="004F2E91" w:rsidRDefault="004F2E91" w:rsidP="00F00C00">
                  <w:pPr>
                    <w:spacing w:after="0" w:line="240" w:lineRule="auto"/>
                    <w:jc w:val="center"/>
                    <w:rPr>
                      <w:rFonts w:ascii="Arial" w:hAnsi="Arial" w:cs="Simplified Arabic"/>
                      <w:b/>
                      <w:bCs/>
                      <w:sz w:val="40"/>
                      <w:szCs w:val="40"/>
                      <w:rtl/>
                      <w:lang w:bidi="ar-IQ"/>
                    </w:rPr>
                  </w:pPr>
                  <w:r w:rsidRPr="00607A83">
                    <w:rPr>
                      <w:rFonts w:ascii="Arial" w:hAnsi="Arial" w:cs="Simplified Arabic" w:hint="cs"/>
                      <w:b/>
                      <w:bCs/>
                      <w:sz w:val="40"/>
                      <w:szCs w:val="40"/>
                      <w:rtl/>
                      <w:lang w:bidi="ar-IQ"/>
                    </w:rPr>
                    <w:t>أ.م.د. م</w:t>
                  </w:r>
                  <w:r w:rsidR="00F00C00">
                    <w:rPr>
                      <w:rFonts w:ascii="Arial" w:hAnsi="Arial" w:cs="Simplified Arabic" w:hint="cs"/>
                      <w:b/>
                      <w:bCs/>
                      <w:sz w:val="40"/>
                      <w:szCs w:val="40"/>
                      <w:rtl/>
                      <w:lang w:bidi="ar-IQ"/>
                    </w:rPr>
                    <w:t>نت</w:t>
                  </w:r>
                  <w:r w:rsidRPr="00607A83">
                    <w:rPr>
                      <w:rFonts w:ascii="Arial" w:hAnsi="Arial" w:cs="Simplified Arabic" w:hint="cs"/>
                      <w:b/>
                      <w:bCs/>
                      <w:sz w:val="40"/>
                      <w:szCs w:val="40"/>
                      <w:rtl/>
                      <w:lang w:bidi="ar-IQ"/>
                    </w:rPr>
                    <w:t>ج عبيدة</w:t>
                  </w:r>
                </w:p>
                <w:p w:rsidR="004F2E91" w:rsidRPr="00607A83" w:rsidRDefault="004F2E91" w:rsidP="00F84096">
                  <w:pPr>
                    <w:spacing w:after="0" w:line="240" w:lineRule="auto"/>
                    <w:jc w:val="center"/>
                    <w:rPr>
                      <w:rFonts w:ascii="Arial" w:hAnsi="Arial" w:cs="Simplified Arabic"/>
                      <w:b/>
                      <w:bCs/>
                      <w:sz w:val="40"/>
                      <w:szCs w:val="40"/>
                      <w:rtl/>
                      <w:lang w:bidi="ar-IQ"/>
                    </w:rPr>
                  </w:pPr>
                </w:p>
                <w:p w:rsidR="004F2E91" w:rsidRPr="00607A83" w:rsidRDefault="004F2E91" w:rsidP="00F84096">
                  <w:pPr>
                    <w:rPr>
                      <w:rFonts w:ascii="Arial" w:hAnsi="Arial" w:cs="Simplified Arabic"/>
                      <w:b/>
                      <w:bCs/>
                      <w:sz w:val="40"/>
                      <w:szCs w:val="40"/>
                      <w:rtl/>
                      <w:lang w:bidi="ar-IQ"/>
                    </w:rPr>
                  </w:pPr>
                  <w:r w:rsidRPr="00607A83">
                    <w:rPr>
                      <w:rFonts w:ascii="Arial" w:hAnsi="Arial" w:cs="Simplified Arabic" w:hint="cs"/>
                      <w:b/>
                      <w:bCs/>
                      <w:sz w:val="40"/>
                      <w:szCs w:val="40"/>
                      <w:rtl/>
                      <w:lang w:bidi="ar-IQ"/>
                    </w:rPr>
                    <w:t xml:space="preserve">1444           صفاقس          2022                        </w:t>
                  </w:r>
                </w:p>
                <w:p w:rsidR="004F2E91" w:rsidRPr="00607A83" w:rsidRDefault="004F2E91" w:rsidP="00F84096">
                  <w:pPr>
                    <w:rPr>
                      <w:sz w:val="40"/>
                      <w:szCs w:val="40"/>
                      <w:lang w:bidi="ar-IQ"/>
                    </w:rPr>
                  </w:pPr>
                </w:p>
              </w:txbxContent>
            </v:textbox>
          </v:shape>
        </w:pict>
      </w:r>
    </w:p>
    <w:p w:rsidR="00F84096" w:rsidRPr="00F84096" w:rsidRDefault="00F84096" w:rsidP="00F84096">
      <w:pPr>
        <w:bidi/>
        <w:rPr>
          <w:rFonts w:ascii="Calibri" w:eastAsia="Times New Roman" w:hAnsi="Calibri" w:cs="Simplified Arabic"/>
          <w:b/>
          <w:bCs/>
          <w:sz w:val="32"/>
          <w:szCs w:val="32"/>
          <w:rtl/>
          <w:lang w:bidi="ar-IQ"/>
        </w:rPr>
      </w:pPr>
    </w:p>
    <w:p w:rsidR="00F84096" w:rsidRPr="00F84096" w:rsidRDefault="00F84096" w:rsidP="00F84096">
      <w:pPr>
        <w:bidi/>
        <w:rPr>
          <w:rFonts w:ascii="Calibri" w:eastAsia="Times New Roman" w:hAnsi="Calibri" w:cs="Simplified Arabic"/>
          <w:b/>
          <w:bCs/>
          <w:sz w:val="32"/>
          <w:szCs w:val="32"/>
          <w:rtl/>
          <w:lang w:bidi="ar-IQ"/>
        </w:rPr>
      </w:pPr>
    </w:p>
    <w:p w:rsidR="00F84096" w:rsidRPr="00F84096" w:rsidRDefault="00F84096" w:rsidP="00F84096">
      <w:pPr>
        <w:bidi/>
        <w:rPr>
          <w:rFonts w:ascii="Calibri" w:eastAsia="Times New Roman" w:hAnsi="Calibri" w:cs="Simplified Arabic"/>
          <w:b/>
          <w:bCs/>
          <w:sz w:val="32"/>
          <w:szCs w:val="32"/>
          <w:rtl/>
          <w:lang w:bidi="ar-IQ"/>
        </w:rPr>
      </w:pPr>
    </w:p>
    <w:p w:rsidR="00F84096" w:rsidRPr="00F84096" w:rsidRDefault="00F84096" w:rsidP="00F84096">
      <w:pPr>
        <w:bidi/>
        <w:rPr>
          <w:rFonts w:ascii="Calibri" w:eastAsia="Times New Roman" w:hAnsi="Calibri" w:cs="Simplified Arabic"/>
          <w:b/>
          <w:bCs/>
          <w:sz w:val="32"/>
          <w:szCs w:val="32"/>
          <w:rtl/>
          <w:lang w:bidi="ar-IQ"/>
        </w:rPr>
      </w:pPr>
    </w:p>
    <w:p w:rsidR="00F84096" w:rsidRPr="00F84096" w:rsidRDefault="00F84096" w:rsidP="00F84096">
      <w:pPr>
        <w:bidi/>
        <w:spacing w:after="0" w:line="240" w:lineRule="auto"/>
        <w:rPr>
          <w:rFonts w:ascii="Calibri" w:eastAsia="Times New Roman" w:hAnsi="Calibri" w:cs="Simplified Arabic"/>
          <w:b/>
          <w:bCs/>
          <w:sz w:val="34"/>
          <w:szCs w:val="34"/>
          <w:rtl/>
          <w:lang w:bidi="ar-IQ"/>
        </w:rPr>
      </w:pPr>
    </w:p>
    <w:p w:rsidR="00F84096" w:rsidRPr="00F84096" w:rsidRDefault="00F84096" w:rsidP="00F84096">
      <w:pPr>
        <w:bidi/>
        <w:spacing w:after="0" w:line="240" w:lineRule="auto"/>
        <w:jc w:val="center"/>
        <w:rPr>
          <w:rFonts w:ascii="Calibri" w:eastAsia="Times New Roman" w:hAnsi="Calibri" w:cs="Simplified Arabic"/>
          <w:b/>
          <w:bCs/>
          <w:sz w:val="36"/>
          <w:szCs w:val="36"/>
          <w:rtl/>
          <w:lang w:bidi="ar-IQ"/>
        </w:rPr>
      </w:pPr>
    </w:p>
    <w:p w:rsidR="00F84096" w:rsidRPr="00F84096" w:rsidRDefault="00F84096" w:rsidP="00F84096">
      <w:pPr>
        <w:bidi/>
        <w:spacing w:after="0" w:line="240" w:lineRule="auto"/>
        <w:jc w:val="center"/>
        <w:rPr>
          <w:rFonts w:ascii="Calibri" w:eastAsia="Times New Roman" w:hAnsi="Calibri" w:cs="Simplified Arabic"/>
          <w:b/>
          <w:bCs/>
          <w:sz w:val="36"/>
          <w:szCs w:val="36"/>
          <w:rtl/>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32997" w:rsidRDefault="00432997" w:rsidP="00432997">
      <w:pPr>
        <w:bidi/>
        <w:rPr>
          <w:rFonts w:ascii="Calibri" w:eastAsia="Times New Roman" w:hAnsi="Calibri" w:cs="Simplified Arabic"/>
          <w:b/>
          <w:bCs/>
          <w:sz w:val="36"/>
          <w:szCs w:val="36"/>
          <w:lang w:bidi="ar-IQ"/>
        </w:rPr>
      </w:pPr>
    </w:p>
    <w:p w:rsidR="004F2E91" w:rsidRPr="00432997" w:rsidRDefault="004F2E91" w:rsidP="001C2A05">
      <w:pPr>
        <w:bidi/>
        <w:jc w:val="center"/>
        <w:rPr>
          <w:rFonts w:ascii="Arial" w:eastAsia="Times New Roman" w:hAnsi="Arial" w:cs="Simplified Arabic"/>
          <w:b/>
          <w:bCs/>
          <w:sz w:val="36"/>
          <w:szCs w:val="36"/>
          <w:rtl/>
          <w:lang w:bidi="ar-IQ"/>
        </w:rPr>
      </w:pPr>
      <w:r w:rsidRPr="004F2E91">
        <w:rPr>
          <w:rFonts w:ascii="Calibri" w:eastAsia="Times New Roman" w:hAnsi="Calibri" w:cs="Simplified Arabic" w:hint="cs"/>
          <w:b/>
          <w:bCs/>
          <w:sz w:val="44"/>
          <w:szCs w:val="44"/>
          <w:u w:val="single"/>
          <w:rtl/>
          <w:lang w:bidi="ar-IQ"/>
        </w:rPr>
        <w:lastRenderedPageBreak/>
        <w:t xml:space="preserve">المستخلص </w:t>
      </w:r>
      <w:r w:rsidR="001C2A05" w:rsidRPr="001C2A05">
        <w:rPr>
          <w:rStyle w:val="rynqvb"/>
          <w:b/>
          <w:bCs/>
          <w:sz w:val="36"/>
          <w:szCs w:val="36"/>
          <w:u w:val="single"/>
          <w:lang/>
        </w:rPr>
        <w:t>Abstract</w:t>
      </w:r>
    </w:p>
    <w:p w:rsidR="00F84096" w:rsidRPr="00F84096" w:rsidRDefault="00F84096" w:rsidP="004F2E91">
      <w:pPr>
        <w:bidi/>
        <w:spacing w:after="0" w:line="240" w:lineRule="auto"/>
        <w:ind w:left="-242"/>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تعد الضريبة أداة مهمة من أدوات السياسة الماليةف</w:t>
      </w:r>
      <w:r w:rsidRPr="00F84096">
        <w:rPr>
          <w:rFonts w:ascii="Calibri" w:eastAsia="Times New Roman" w:hAnsi="Calibri" w:cs="Simplified Arabic"/>
          <w:sz w:val="28"/>
          <w:szCs w:val="28"/>
          <w:rtl/>
          <w:lang w:bidi="ar-IQ"/>
        </w:rPr>
        <w:t>منخلالاستخدام</w:t>
      </w:r>
      <w:r w:rsidRPr="00F84096">
        <w:rPr>
          <w:rFonts w:ascii="Calibri" w:eastAsia="Times New Roman" w:hAnsi="Calibri" w:cs="Simplified Arabic" w:hint="cs"/>
          <w:sz w:val="28"/>
          <w:szCs w:val="28"/>
          <w:rtl/>
          <w:lang w:bidi="ar-IQ"/>
        </w:rPr>
        <w:t>أ</w:t>
      </w:r>
      <w:r w:rsidRPr="00F84096">
        <w:rPr>
          <w:rFonts w:ascii="Calibri" w:eastAsia="Times New Roman" w:hAnsi="Calibri" w:cs="Simplified Arabic"/>
          <w:sz w:val="28"/>
          <w:szCs w:val="28"/>
          <w:rtl/>
          <w:lang w:bidi="ar-IQ"/>
        </w:rPr>
        <w:t>دواتها</w:t>
      </w:r>
      <w:r w:rsidRPr="00F84096">
        <w:rPr>
          <w:rFonts w:ascii="Calibri" w:eastAsia="Times New Roman" w:hAnsi="Calibri" w:cs="Simplified Arabic" w:hint="cs"/>
          <w:sz w:val="28"/>
          <w:szCs w:val="28"/>
          <w:rtl/>
          <w:lang w:bidi="ar-IQ"/>
        </w:rPr>
        <w:t>المتعددة تسعى الدولةإلى</w:t>
      </w:r>
      <w:r w:rsidRPr="00F84096">
        <w:rPr>
          <w:rFonts w:ascii="Calibri" w:eastAsia="Times New Roman" w:hAnsi="Calibri" w:cs="Simplified Arabic"/>
          <w:sz w:val="28"/>
          <w:szCs w:val="28"/>
          <w:rtl/>
          <w:lang w:bidi="ar-IQ"/>
        </w:rPr>
        <w:t>تحقيقال</w:t>
      </w:r>
      <w:r w:rsidRPr="00F84096">
        <w:rPr>
          <w:rFonts w:ascii="Calibri" w:eastAsia="Times New Roman" w:hAnsi="Calibri" w:cs="Simplified Arabic" w:hint="cs"/>
          <w:sz w:val="28"/>
          <w:szCs w:val="28"/>
          <w:rtl/>
          <w:lang w:bidi="ar-IQ"/>
        </w:rPr>
        <w:t>أ</w:t>
      </w:r>
      <w:r w:rsidRPr="00F84096">
        <w:rPr>
          <w:rFonts w:ascii="Calibri" w:eastAsia="Times New Roman" w:hAnsi="Calibri" w:cs="Simplified Arabic"/>
          <w:sz w:val="28"/>
          <w:szCs w:val="28"/>
          <w:rtl/>
          <w:lang w:bidi="ar-IQ"/>
        </w:rPr>
        <w:t>هدافالم</w:t>
      </w:r>
      <w:r w:rsidRPr="00F84096">
        <w:rPr>
          <w:rFonts w:ascii="Calibri" w:eastAsia="Times New Roman" w:hAnsi="Calibri" w:cs="Simplified Arabic" w:hint="cs"/>
          <w:sz w:val="28"/>
          <w:szCs w:val="28"/>
          <w:rtl/>
          <w:lang w:bidi="ar-IQ"/>
        </w:rPr>
        <w:t>رجوة</w:t>
      </w:r>
      <w:r w:rsidRPr="00F84096">
        <w:rPr>
          <w:rFonts w:ascii="Calibri" w:eastAsia="Times New Roman" w:hAnsi="Calibri" w:cs="Simplified Arabic"/>
          <w:sz w:val="28"/>
          <w:szCs w:val="28"/>
          <w:rtl/>
          <w:lang w:bidi="ar-IQ"/>
        </w:rPr>
        <w:t>منها،</w:t>
      </w:r>
      <w:r w:rsidRPr="00F84096">
        <w:rPr>
          <w:rFonts w:ascii="Calibri" w:eastAsia="Times New Roman" w:hAnsi="Calibri" w:cs="Simplified Arabic" w:hint="cs"/>
          <w:sz w:val="28"/>
          <w:szCs w:val="28"/>
          <w:rtl/>
          <w:lang w:bidi="ar-IQ"/>
        </w:rPr>
        <w:t xml:space="preserve">كتحقيق التنمية الاقتصادية عن طريق دورها التمويلي أو عن طريق حمايتها للصناعة المحلية أو عن طريق تأثيرها بالأنشطة الاقتصادية والاجتماعية المختلفة , ولأن العراق يعاني من ضعف </w:t>
      </w:r>
      <w:r w:rsidRPr="00F84096">
        <w:rPr>
          <w:rFonts w:ascii="Calibri" w:eastAsia="Times New Roman" w:hAnsi="Calibri" w:cs="Simplified Arabic"/>
          <w:sz w:val="28"/>
          <w:szCs w:val="28"/>
          <w:rtl/>
          <w:lang w:bidi="ar-IQ"/>
        </w:rPr>
        <w:t>السياسةالضريبية</w:t>
      </w:r>
      <w:r w:rsidRPr="00F84096">
        <w:rPr>
          <w:rFonts w:ascii="Calibri" w:eastAsia="Times New Roman" w:hAnsi="Calibri" w:cs="Simplified Arabic" w:hint="cs"/>
          <w:sz w:val="28"/>
          <w:szCs w:val="28"/>
          <w:rtl/>
        </w:rPr>
        <w:t>ال</w:t>
      </w:r>
      <w:r w:rsidRPr="00F84096">
        <w:rPr>
          <w:rFonts w:ascii="Calibri" w:eastAsia="Times New Roman" w:hAnsi="Calibri" w:cs="Simplified Arabic"/>
          <w:sz w:val="28"/>
          <w:szCs w:val="28"/>
          <w:rtl/>
          <w:lang w:bidi="ar-IQ"/>
        </w:rPr>
        <w:t>غيرقادرةعلىتحقيقا</w:t>
      </w:r>
      <w:r w:rsidRPr="00F84096">
        <w:rPr>
          <w:rFonts w:ascii="Calibri" w:eastAsia="Times New Roman" w:hAnsi="Calibri" w:cs="Simplified Arabic" w:hint="cs"/>
          <w:sz w:val="28"/>
          <w:szCs w:val="28"/>
          <w:rtl/>
          <w:lang w:bidi="ar-IQ"/>
        </w:rPr>
        <w:t>لأ</w:t>
      </w:r>
      <w:r w:rsidRPr="00F84096">
        <w:rPr>
          <w:rFonts w:ascii="Calibri" w:eastAsia="Times New Roman" w:hAnsi="Calibri" w:cs="Simplified Arabic"/>
          <w:sz w:val="28"/>
          <w:szCs w:val="28"/>
          <w:rtl/>
          <w:lang w:bidi="ar-IQ"/>
        </w:rPr>
        <w:t>هداف</w:t>
      </w:r>
      <w:r w:rsidRPr="00F84096">
        <w:rPr>
          <w:rFonts w:ascii="Calibri" w:eastAsia="Times New Roman" w:hAnsi="Calibri" w:cs="Simplified Arabic" w:hint="cs"/>
          <w:sz w:val="28"/>
          <w:szCs w:val="28"/>
          <w:rtl/>
          <w:lang w:bidi="ar-IQ"/>
        </w:rPr>
        <w:t xml:space="preserve"> المرجوة منها حاولت في بحثي هذا تسليط الضوء على هذه المشكلة ومحاو</w:t>
      </w:r>
      <w:r w:rsidR="004F2E91">
        <w:rPr>
          <w:rFonts w:ascii="Calibri" w:eastAsia="Times New Roman" w:hAnsi="Calibri" w:cs="Simplified Arabic" w:hint="cs"/>
          <w:sz w:val="28"/>
          <w:szCs w:val="28"/>
          <w:rtl/>
          <w:lang w:bidi="ar-IQ"/>
        </w:rPr>
        <w:t>لة وإيجاد الحلول المناسبة لها ,</w:t>
      </w:r>
      <w:r w:rsidRPr="00F84096">
        <w:rPr>
          <w:rFonts w:ascii="Calibri" w:eastAsia="Times New Roman" w:hAnsi="Calibri" w:cs="Simplified Arabic" w:hint="cs"/>
          <w:sz w:val="28"/>
          <w:szCs w:val="28"/>
          <w:rtl/>
          <w:lang w:bidi="ar-IQ"/>
        </w:rPr>
        <w:t>وتنبع أهمية البحث من خلال ما يأتي :-</w:t>
      </w:r>
    </w:p>
    <w:p w:rsidR="00F84096" w:rsidRPr="00F84096" w:rsidRDefault="00F84096" w:rsidP="00A21A3C">
      <w:pPr>
        <w:bidi/>
        <w:spacing w:after="0" w:line="240" w:lineRule="auto"/>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1- أهميةزيادة الإيرادات العامة للدولة من خلال زيادة الإيرادات الضريبية .</w:t>
      </w:r>
    </w:p>
    <w:p w:rsidR="00F84096" w:rsidRPr="00F84096" w:rsidRDefault="00F84096" w:rsidP="00A21A3C">
      <w:pPr>
        <w:bidi/>
        <w:spacing w:after="0" w:line="240" w:lineRule="auto"/>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2- أهمية التنمية الاقتصادية الناتجة عن إتباع سياسات اقتصادية ومالية حكيمة ومناسبة للوضع الاقتصادي العراقي في الوقت الراهن ومن أهمها السياسة الضريبية لكون الضرائب احد أهم الأدوات المالية .</w:t>
      </w:r>
    </w:p>
    <w:p w:rsidR="004F2E91" w:rsidRDefault="00F84096" w:rsidP="004F2E91">
      <w:pPr>
        <w:bidi/>
        <w:spacing w:after="0" w:line="240" w:lineRule="auto"/>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3- أهمية زيادة الدخل القومي وزيادة نصيب الفرد منه .</w:t>
      </w:r>
    </w:p>
    <w:p w:rsidR="00F84096" w:rsidRPr="00F84096" w:rsidRDefault="004F2E91" w:rsidP="004F2E91">
      <w:pPr>
        <w:bidi/>
        <w:spacing w:after="0" w:line="240" w:lineRule="auto"/>
        <w:jc w:val="lowKashida"/>
        <w:rPr>
          <w:rFonts w:ascii="Calibri" w:eastAsia="Times New Roman" w:hAnsi="Calibri" w:cs="Simplified Arabic"/>
          <w:sz w:val="28"/>
          <w:szCs w:val="28"/>
          <w:rtl/>
          <w:lang w:bidi="ar-IQ"/>
        </w:rPr>
      </w:pPr>
      <w:r>
        <w:rPr>
          <w:rFonts w:ascii="Calibri" w:eastAsia="Times New Roman" w:hAnsi="Calibri" w:cs="Simplified Arabic" w:hint="cs"/>
          <w:sz w:val="28"/>
          <w:szCs w:val="28"/>
          <w:rtl/>
          <w:lang w:bidi="ar-IQ"/>
        </w:rPr>
        <w:t>4</w:t>
      </w:r>
      <w:r w:rsidR="00F84096" w:rsidRPr="00F84096">
        <w:rPr>
          <w:rFonts w:ascii="Calibri" w:eastAsia="Times New Roman" w:hAnsi="Calibri" w:cs="Simplified Arabic" w:hint="cs"/>
          <w:sz w:val="28"/>
          <w:szCs w:val="28"/>
          <w:rtl/>
          <w:lang w:bidi="ar-IQ"/>
        </w:rPr>
        <w:t>- أهمية إعادة توزيع الدخل القومي .</w:t>
      </w:r>
    </w:p>
    <w:p w:rsidR="00F84096" w:rsidRPr="00F84096" w:rsidRDefault="00F84096" w:rsidP="00A21A3C">
      <w:pPr>
        <w:bidi/>
        <w:spacing w:after="0" w:line="240" w:lineRule="auto"/>
        <w:contextualSpacing/>
        <w:jc w:val="medium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5- أهمية تحقيق الاستقرار الاقتصادي .</w:t>
      </w:r>
    </w:p>
    <w:p w:rsidR="00F84096" w:rsidRPr="00F84096" w:rsidRDefault="00F84096" w:rsidP="00A21A3C">
      <w:pPr>
        <w:bidi/>
        <w:spacing w:after="0" w:line="240" w:lineRule="auto"/>
        <w:contextualSpacing/>
        <w:jc w:val="medium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وتهدف الدراسة إلى :-</w:t>
      </w:r>
    </w:p>
    <w:p w:rsidR="00F84096" w:rsidRPr="00F84096" w:rsidRDefault="00F84096" w:rsidP="00A21A3C">
      <w:pPr>
        <w:bidi/>
        <w:spacing w:after="0" w:line="240" w:lineRule="auto"/>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 xml:space="preserve">توضيح دور الضريبة كاداة من ادوات السياسة المالية في تنمية الاقتصاد العراقي .  </w:t>
      </w:r>
    </w:p>
    <w:p w:rsidR="00F84096" w:rsidRPr="00F84096" w:rsidRDefault="00F84096" w:rsidP="00A21A3C">
      <w:pPr>
        <w:bidi/>
        <w:spacing w:after="0" w:line="240" w:lineRule="auto"/>
        <w:contextualSpacing/>
        <w:jc w:val="medium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وفي إطار السعي لتحقيق الأهداف حاولت إثبات الفرضية القائلة :</w:t>
      </w:r>
    </w:p>
    <w:p w:rsidR="004F2E91" w:rsidRDefault="00F84096" w:rsidP="004F2E91">
      <w:pPr>
        <w:bidi/>
        <w:spacing w:after="0" w:line="240" w:lineRule="auto"/>
        <w:contextualSpacing/>
        <w:jc w:val="mediumKashida"/>
        <w:rPr>
          <w:rFonts w:ascii="Castellar" w:eastAsia="Times New Roman" w:hAnsi="Castellar" w:cs="Simplified Arabic"/>
          <w:sz w:val="28"/>
          <w:szCs w:val="28"/>
          <w:rtl/>
          <w:lang w:bidi="ar-IQ"/>
        </w:rPr>
      </w:pPr>
      <w:r w:rsidRPr="00F84096">
        <w:rPr>
          <w:rFonts w:ascii="Calibri" w:eastAsia="Times New Roman" w:hAnsi="Calibri" w:cs="Simplified Arabic" w:hint="cs"/>
          <w:sz w:val="28"/>
          <w:szCs w:val="28"/>
          <w:rtl/>
          <w:lang w:bidi="ar-IQ"/>
        </w:rPr>
        <w:t>((</w:t>
      </w:r>
      <w:r w:rsidRPr="00F84096">
        <w:rPr>
          <w:rFonts w:ascii="Calibri" w:eastAsia="Times New Roman" w:hAnsi="Calibri" w:cs="Simplified Arabic" w:hint="cs"/>
          <w:sz w:val="28"/>
          <w:szCs w:val="28"/>
          <w:rtl/>
        </w:rPr>
        <w:t>تسعى السياسة الضريبية ومن خلال أدواتها المتعددة إلى المساهمة في تحقيق التنمية الاقتصادية في العراق</w:t>
      </w:r>
      <w:r w:rsidRPr="00F84096">
        <w:rPr>
          <w:rFonts w:ascii="Calibri" w:eastAsia="Times New Roman" w:hAnsi="Calibri" w:cs="Simplified Arabic" w:hint="cs"/>
          <w:sz w:val="28"/>
          <w:szCs w:val="28"/>
          <w:rtl/>
          <w:lang w:bidi="ar-IQ"/>
        </w:rPr>
        <w:t>))</w:t>
      </w:r>
    </w:p>
    <w:p w:rsidR="004D2C03" w:rsidRPr="004D2C03" w:rsidRDefault="004F2E91" w:rsidP="004D2C03">
      <w:pPr>
        <w:bidi/>
        <w:spacing w:after="0" w:line="240" w:lineRule="auto"/>
        <w:contextualSpacing/>
        <w:jc w:val="mediumKashida"/>
        <w:rPr>
          <w:rtl/>
          <w:lang/>
        </w:rPr>
      </w:pPr>
      <w:r>
        <w:rPr>
          <w:rStyle w:val="rynqvb"/>
          <w:lang/>
        </w:rPr>
        <w:t>The tax is an important tool of the financial policy tools. Through the use of its multiple tools, the state seeks to achieve the desired goals, such as achieving economic development through its financing role or by protecting the local industry or through its impact on various economic and social activities, and because Iraq suffers from weak tax policy Unable to achieve the desired goals, I tried in this research to shed light on this problem and try and find appropriate solutions to it. The importance of the research stems from the following: 1- The importance of increasing the state's public revenues through increasing tax revenues. 2- The importance of economic development resulting from the adoption of wise economic and financial policies appropriate to the Iraqi economic situation at the present time, the most important of which is the tax policy because taxes are one of the most important financial tools. 3- The importance of increasing national income and increasing its per capita share. 4- The importance of redistributing national income. 5- The importance of achieving economic stability. The study aims to:- Clarifying the role of tax as one of the financial policy tools in the development of the Iraqi economy. In pursuit of the goals, I tried to prove the following hypothesis: ((Tax policy, through its multiple tools, seeks to contribute to achieving economic development in Iraq))</w:t>
      </w:r>
    </w:p>
    <w:p w:rsidR="00A21A3C" w:rsidRPr="004F2E91" w:rsidRDefault="00F84096" w:rsidP="00432997">
      <w:pPr>
        <w:bidi/>
        <w:spacing w:after="0" w:line="240" w:lineRule="auto"/>
        <w:contextualSpacing/>
        <w:jc w:val="both"/>
        <w:rPr>
          <w:rFonts w:ascii="Castellar" w:eastAsia="Times New Roman" w:hAnsi="Castellar" w:cs="Simplified Arabic"/>
          <w:sz w:val="28"/>
          <w:szCs w:val="28"/>
          <w:lang w:bidi="ar-IQ"/>
        </w:rPr>
      </w:pPr>
      <w:r w:rsidRPr="00F84096">
        <w:rPr>
          <w:rFonts w:ascii="Arial" w:eastAsia="Times New Roman" w:hAnsi="Arial" w:cs="Simplified Arabic" w:hint="cs"/>
          <w:b/>
          <w:bCs/>
          <w:sz w:val="72"/>
          <w:szCs w:val="72"/>
          <w:u w:val="single"/>
          <w:rtl/>
        </w:rPr>
        <w:lastRenderedPageBreak/>
        <w:t>المقدمة</w:t>
      </w:r>
    </w:p>
    <w:p w:rsidR="00F84096" w:rsidRPr="00432997" w:rsidRDefault="00F84096" w:rsidP="00432997">
      <w:pPr>
        <w:bidi/>
        <w:spacing w:after="0" w:line="240" w:lineRule="auto"/>
        <w:jc w:val="both"/>
        <w:rPr>
          <w:rFonts w:ascii="Calibri" w:eastAsia="Times New Roman" w:hAnsi="Calibri" w:cs="Simplified Arabic"/>
          <w:b/>
          <w:bCs/>
          <w:sz w:val="28"/>
          <w:szCs w:val="28"/>
          <w:u w:val="single"/>
          <w:rtl/>
          <w:lang w:bidi="ar-IQ"/>
        </w:rPr>
      </w:pPr>
      <w:r w:rsidRPr="00F84096">
        <w:rPr>
          <w:rFonts w:ascii="Times New Roman" w:eastAsia="Times New Roman" w:hAnsi="Times New Roman" w:cs="Simplified Arabic"/>
          <w:sz w:val="28"/>
          <w:szCs w:val="28"/>
          <w:rtl/>
        </w:rPr>
        <w:t>تهدف النظم الاقتصادية المعاصرة على تباينها</w:t>
      </w:r>
      <w:r w:rsidRPr="00F84096">
        <w:rPr>
          <w:rFonts w:ascii="Times New Roman" w:eastAsia="Times New Roman" w:hAnsi="Times New Roman" w:cs="Simplified Arabic" w:hint="cs"/>
          <w:sz w:val="28"/>
          <w:szCs w:val="28"/>
          <w:rtl/>
          <w:lang w:bidi="ar-IQ"/>
        </w:rPr>
        <w:t xml:space="preserve"> إلى</w:t>
      </w:r>
      <w:r w:rsidRPr="00F84096">
        <w:rPr>
          <w:rFonts w:ascii="Times New Roman" w:eastAsia="Times New Roman" w:hAnsi="Times New Roman" w:cs="Simplified Arabic"/>
          <w:sz w:val="28"/>
          <w:szCs w:val="28"/>
          <w:rtl/>
        </w:rPr>
        <w:t xml:space="preserve"> تحقيق الرفاهية الاقتصادية والاجتماعية </w:t>
      </w:r>
      <w:r w:rsidRPr="00F84096">
        <w:rPr>
          <w:rFonts w:ascii="Times New Roman" w:eastAsia="Times New Roman" w:hAnsi="Times New Roman" w:cs="Simplified Arabic" w:hint="cs"/>
          <w:sz w:val="28"/>
          <w:szCs w:val="28"/>
          <w:rtl/>
          <w:lang w:bidi="ar-IQ"/>
        </w:rPr>
        <w:t>لأ</w:t>
      </w:r>
      <w:r w:rsidRPr="00F84096">
        <w:rPr>
          <w:rFonts w:ascii="Times New Roman" w:eastAsia="Times New Roman" w:hAnsi="Times New Roman" w:cs="Simplified Arabic"/>
          <w:sz w:val="28"/>
          <w:szCs w:val="28"/>
          <w:rtl/>
        </w:rPr>
        <w:t xml:space="preserve">فراد المجتمع </w:t>
      </w:r>
      <w:r w:rsidRPr="00F84096">
        <w:rPr>
          <w:rFonts w:ascii="Times New Roman" w:eastAsia="Times New Roman" w:hAnsi="Times New Roman" w:cs="Simplified Arabic" w:hint="cs"/>
          <w:sz w:val="28"/>
          <w:szCs w:val="28"/>
          <w:rtl/>
          <w:lang w:bidi="ar-IQ"/>
        </w:rPr>
        <w:t xml:space="preserve">، </w:t>
      </w:r>
      <w:r w:rsidRPr="00F84096">
        <w:rPr>
          <w:rFonts w:ascii="Times New Roman" w:eastAsia="Times New Roman" w:hAnsi="Times New Roman" w:cs="Simplified Arabic"/>
          <w:sz w:val="28"/>
          <w:szCs w:val="28"/>
          <w:rtl/>
        </w:rPr>
        <w:t xml:space="preserve">ومن </w:t>
      </w:r>
      <w:r w:rsidRPr="00F84096">
        <w:rPr>
          <w:rFonts w:ascii="Times New Roman" w:eastAsia="Times New Roman" w:hAnsi="Times New Roman" w:cs="Simplified Arabic" w:hint="cs"/>
          <w:sz w:val="28"/>
          <w:szCs w:val="28"/>
          <w:rtl/>
          <w:lang w:bidi="ar-IQ"/>
        </w:rPr>
        <w:t>أ</w:t>
      </w:r>
      <w:r w:rsidRPr="00F84096">
        <w:rPr>
          <w:rFonts w:ascii="Times New Roman" w:eastAsia="Times New Roman" w:hAnsi="Times New Roman" w:cs="Simplified Arabic"/>
          <w:sz w:val="28"/>
          <w:szCs w:val="28"/>
          <w:rtl/>
        </w:rPr>
        <w:t>جل ذلك تتبنى هذه النظم مجموعة من الاهداف الاقتصادية والاجتماعية في طليعتها رفع معدل النمو الاقتصادي والتسريع بالتنمية الاقتصادية والاجتماعية وتخصيص الموارد وتوزيع</w:t>
      </w:r>
      <w:r w:rsidRPr="00F84096">
        <w:rPr>
          <w:rFonts w:ascii="Times New Roman" w:eastAsia="Times New Roman" w:hAnsi="Times New Roman" w:cs="Simplified Arabic" w:hint="cs"/>
          <w:sz w:val="28"/>
          <w:szCs w:val="28"/>
          <w:rtl/>
          <w:lang w:bidi="ar-IQ"/>
        </w:rPr>
        <w:t>هالإ</w:t>
      </w:r>
      <w:r w:rsidRPr="00F84096">
        <w:rPr>
          <w:rFonts w:ascii="Times New Roman" w:eastAsia="Times New Roman" w:hAnsi="Times New Roman" w:cs="Simplified Arabic"/>
          <w:sz w:val="28"/>
          <w:szCs w:val="28"/>
          <w:rtl/>
        </w:rPr>
        <w:t xml:space="preserve">شباع الحاجات العامة </w:t>
      </w:r>
      <w:r w:rsidRPr="00F84096">
        <w:rPr>
          <w:rFonts w:ascii="Times New Roman" w:eastAsia="Times New Roman" w:hAnsi="Times New Roman" w:cs="Simplified Arabic" w:hint="cs"/>
          <w:sz w:val="28"/>
          <w:szCs w:val="28"/>
          <w:rtl/>
          <w:lang w:bidi="ar-IQ"/>
        </w:rPr>
        <w:t xml:space="preserve">، </w:t>
      </w:r>
      <w:r w:rsidRPr="00F84096">
        <w:rPr>
          <w:rFonts w:ascii="Times New Roman" w:eastAsia="Times New Roman" w:hAnsi="Times New Roman" w:cs="Simplified Arabic"/>
          <w:sz w:val="28"/>
          <w:szCs w:val="28"/>
          <w:rtl/>
        </w:rPr>
        <w:t>و</w:t>
      </w:r>
      <w:r w:rsidRPr="00F84096">
        <w:rPr>
          <w:rFonts w:ascii="Times New Roman" w:eastAsia="Times New Roman" w:hAnsi="Times New Roman" w:cs="Simplified Arabic" w:hint="cs"/>
          <w:sz w:val="28"/>
          <w:szCs w:val="28"/>
          <w:rtl/>
          <w:lang w:bidi="ar-IQ"/>
        </w:rPr>
        <w:t>ل</w:t>
      </w:r>
      <w:r w:rsidRPr="00F84096">
        <w:rPr>
          <w:rFonts w:ascii="Times New Roman" w:eastAsia="Times New Roman" w:hAnsi="Times New Roman" w:cs="Simplified Arabic"/>
          <w:sz w:val="28"/>
          <w:szCs w:val="28"/>
          <w:rtl/>
        </w:rPr>
        <w:t>تحقيق هذه ا</w:t>
      </w:r>
      <w:r w:rsidRPr="00F84096">
        <w:rPr>
          <w:rFonts w:ascii="Times New Roman" w:eastAsia="Times New Roman" w:hAnsi="Times New Roman" w:cs="Simplified Arabic" w:hint="cs"/>
          <w:sz w:val="28"/>
          <w:szCs w:val="28"/>
          <w:rtl/>
          <w:lang w:bidi="ar-IQ"/>
        </w:rPr>
        <w:t>لأ</w:t>
      </w:r>
      <w:r w:rsidRPr="00F84096">
        <w:rPr>
          <w:rFonts w:ascii="Times New Roman" w:eastAsia="Times New Roman" w:hAnsi="Times New Roman" w:cs="Simplified Arabic"/>
          <w:sz w:val="28"/>
          <w:szCs w:val="28"/>
          <w:rtl/>
        </w:rPr>
        <w:t>هداف تصمم الخطط وترسم السياسات في فر</w:t>
      </w:r>
      <w:r w:rsidRPr="00F84096">
        <w:rPr>
          <w:rFonts w:ascii="Times New Roman" w:eastAsia="Times New Roman" w:hAnsi="Times New Roman" w:cs="Simplified Arabic" w:hint="cs"/>
          <w:sz w:val="28"/>
          <w:szCs w:val="28"/>
          <w:rtl/>
        </w:rPr>
        <w:t>و</w:t>
      </w:r>
      <w:r w:rsidRPr="00F84096">
        <w:rPr>
          <w:rFonts w:ascii="Times New Roman" w:eastAsia="Times New Roman" w:hAnsi="Times New Roman" w:cs="Simplified Arabic"/>
          <w:sz w:val="28"/>
          <w:szCs w:val="28"/>
          <w:rtl/>
        </w:rPr>
        <w:t xml:space="preserve">ع النظام الاقتصادي المختلفة ومن بينها النظام المالي والسياسة المالية </w:t>
      </w:r>
      <w:r w:rsidRPr="00F84096">
        <w:rPr>
          <w:rFonts w:ascii="Times New Roman" w:eastAsia="Times New Roman" w:hAnsi="Times New Roman" w:cs="Simplified Arabic" w:hint="cs"/>
          <w:sz w:val="28"/>
          <w:szCs w:val="28"/>
          <w:rtl/>
          <w:lang w:bidi="ar-IQ"/>
        </w:rPr>
        <w:t>، إ</w:t>
      </w:r>
      <w:r w:rsidRPr="00F84096">
        <w:rPr>
          <w:rFonts w:ascii="Times New Roman" w:eastAsia="Times New Roman" w:hAnsi="Times New Roman" w:cs="Simplified Arabic" w:hint="cs"/>
          <w:sz w:val="28"/>
          <w:szCs w:val="28"/>
          <w:rtl/>
        </w:rPr>
        <w:t xml:space="preserve">ذ </w:t>
      </w:r>
      <w:r w:rsidRPr="00F84096">
        <w:rPr>
          <w:rFonts w:ascii="Times New Roman" w:eastAsia="Times New Roman" w:hAnsi="Times New Roman" w:cs="Simplified Arabic"/>
          <w:sz w:val="28"/>
          <w:szCs w:val="28"/>
          <w:rtl/>
        </w:rPr>
        <w:t>تعد</w:t>
      </w:r>
      <w:r w:rsidRPr="00F84096">
        <w:rPr>
          <w:rFonts w:ascii="Times New Roman" w:eastAsia="Times New Roman" w:hAnsi="Times New Roman" w:cs="Simplified Arabic" w:hint="cs"/>
          <w:sz w:val="28"/>
          <w:szCs w:val="28"/>
          <w:rtl/>
          <w:lang w:bidi="ar-IQ"/>
        </w:rPr>
        <w:t>ّ</w:t>
      </w:r>
      <w:r w:rsidRPr="00F84096">
        <w:rPr>
          <w:rFonts w:ascii="Times New Roman" w:eastAsia="Times New Roman" w:hAnsi="Times New Roman" w:cs="Simplified Arabic"/>
          <w:sz w:val="28"/>
          <w:szCs w:val="28"/>
          <w:rtl/>
        </w:rPr>
        <w:t xml:space="preserve"> السياسة المالية المحور الرئيس للسياسات الاقتصادية بوصفها </w:t>
      </w:r>
      <w:r w:rsidRPr="00F84096">
        <w:rPr>
          <w:rFonts w:ascii="Times New Roman" w:eastAsia="Times New Roman" w:hAnsi="Times New Roman" w:cs="Simplified Arabic" w:hint="cs"/>
          <w:sz w:val="28"/>
          <w:szCs w:val="28"/>
          <w:rtl/>
          <w:lang w:bidi="ar-IQ"/>
        </w:rPr>
        <w:t>أ</w:t>
      </w:r>
      <w:r w:rsidRPr="00F84096">
        <w:rPr>
          <w:rFonts w:ascii="Times New Roman" w:eastAsia="Times New Roman" w:hAnsi="Times New Roman" w:cs="Simplified Arabic"/>
          <w:sz w:val="28"/>
          <w:szCs w:val="28"/>
          <w:rtl/>
        </w:rPr>
        <w:t>داة فع</w:t>
      </w:r>
      <w:r w:rsidRPr="00F84096">
        <w:rPr>
          <w:rFonts w:ascii="Times New Roman" w:eastAsia="Times New Roman" w:hAnsi="Times New Roman" w:cs="Simplified Arabic" w:hint="cs"/>
          <w:sz w:val="28"/>
          <w:szCs w:val="28"/>
          <w:rtl/>
          <w:lang w:bidi="ar-IQ"/>
        </w:rPr>
        <w:t>ّ</w:t>
      </w:r>
      <w:r w:rsidRPr="00F84096">
        <w:rPr>
          <w:rFonts w:ascii="Times New Roman" w:eastAsia="Times New Roman" w:hAnsi="Times New Roman" w:cs="Simplified Arabic"/>
          <w:sz w:val="28"/>
          <w:szCs w:val="28"/>
          <w:rtl/>
        </w:rPr>
        <w:t>الة لتحقيق ا</w:t>
      </w:r>
      <w:r w:rsidRPr="00F84096">
        <w:rPr>
          <w:rFonts w:ascii="Times New Roman" w:eastAsia="Times New Roman" w:hAnsi="Times New Roman" w:cs="Simplified Arabic" w:hint="cs"/>
          <w:sz w:val="28"/>
          <w:szCs w:val="28"/>
          <w:rtl/>
          <w:lang w:bidi="ar-IQ"/>
        </w:rPr>
        <w:t>لأ</w:t>
      </w:r>
      <w:r w:rsidRPr="00F84096">
        <w:rPr>
          <w:rFonts w:ascii="Times New Roman" w:eastAsia="Times New Roman" w:hAnsi="Times New Roman" w:cs="Simplified Arabic"/>
          <w:sz w:val="28"/>
          <w:szCs w:val="28"/>
          <w:rtl/>
        </w:rPr>
        <w:t>هداف الاقتصادية والاجتماعية وتضطلع بالعبء الاكبر في تحقيق الغايات وا</w:t>
      </w:r>
      <w:r w:rsidRPr="00F84096">
        <w:rPr>
          <w:rFonts w:ascii="Times New Roman" w:eastAsia="Times New Roman" w:hAnsi="Times New Roman" w:cs="Simplified Arabic" w:hint="cs"/>
          <w:sz w:val="28"/>
          <w:szCs w:val="28"/>
          <w:rtl/>
          <w:lang w:bidi="ar-IQ"/>
        </w:rPr>
        <w:t>لأ</w:t>
      </w:r>
      <w:r w:rsidRPr="00F84096">
        <w:rPr>
          <w:rFonts w:ascii="Times New Roman" w:eastAsia="Times New Roman" w:hAnsi="Times New Roman" w:cs="Simplified Arabic"/>
          <w:sz w:val="28"/>
          <w:szCs w:val="28"/>
          <w:rtl/>
        </w:rPr>
        <w:t xml:space="preserve">هداف الكلية والقطاعية  </w:t>
      </w:r>
      <w:r w:rsidRPr="00F84096">
        <w:rPr>
          <w:rFonts w:ascii="Times New Roman" w:eastAsia="Times New Roman" w:hAnsi="Times New Roman" w:cs="Simplified Arabic" w:hint="cs"/>
          <w:sz w:val="28"/>
          <w:szCs w:val="28"/>
          <w:rtl/>
          <w:lang w:bidi="ar-IQ"/>
        </w:rPr>
        <w:t>إ</w:t>
      </w:r>
      <w:r w:rsidRPr="00F84096">
        <w:rPr>
          <w:rFonts w:ascii="Times New Roman" w:eastAsia="Times New Roman" w:hAnsi="Times New Roman" w:cs="Simplified Arabic"/>
          <w:sz w:val="28"/>
          <w:szCs w:val="28"/>
          <w:rtl/>
        </w:rPr>
        <w:t>ذ تؤثر على مسار النشاط الاقتصادي من خلال ادواتها المختلفة</w:t>
      </w:r>
      <w:r w:rsidRPr="00F84096">
        <w:rPr>
          <w:rFonts w:ascii="Times New Roman" w:eastAsia="Times New Roman" w:hAnsi="Times New Roman" w:cs="Simplified Arabic" w:hint="cs"/>
          <w:sz w:val="28"/>
          <w:szCs w:val="28"/>
          <w:rtl/>
          <w:lang w:bidi="ar-IQ"/>
        </w:rPr>
        <w:t>التي من أهمها الضرائب.</w:t>
      </w:r>
    </w:p>
    <w:p w:rsidR="00432997" w:rsidRDefault="00F84096" w:rsidP="00432997">
      <w:pPr>
        <w:bidi/>
        <w:spacing w:after="0"/>
        <w:jc w:val="both"/>
        <w:rPr>
          <w:rFonts w:ascii="Arial" w:eastAsia="Times New Roman" w:hAnsi="Arial" w:cs="Simplified Arabic"/>
          <w:b/>
          <w:bCs/>
          <w:sz w:val="32"/>
          <w:szCs w:val="32"/>
          <w:lang w:bidi="ar-IQ"/>
        </w:rPr>
      </w:pPr>
      <w:r w:rsidRPr="00F84096">
        <w:rPr>
          <w:rFonts w:ascii="Calibri" w:eastAsia="Times New Roman" w:hAnsi="Calibri" w:cs="Simplified Arabic" w:hint="cs"/>
          <w:b/>
          <w:bCs/>
          <w:sz w:val="32"/>
          <w:szCs w:val="32"/>
          <w:u w:val="single"/>
          <w:rtl/>
          <w:lang w:bidi="ar-IQ"/>
        </w:rPr>
        <w:t>1</w:t>
      </w:r>
      <w:r w:rsidRPr="00F84096">
        <w:rPr>
          <w:rFonts w:ascii="Calibri" w:eastAsia="Times New Roman" w:hAnsi="Calibri" w:cs="Simplified Arabic" w:hint="cs"/>
          <w:b/>
          <w:bCs/>
          <w:sz w:val="32"/>
          <w:szCs w:val="32"/>
          <w:rtl/>
          <w:lang w:bidi="ar-IQ"/>
        </w:rPr>
        <w:t xml:space="preserve">/ </w:t>
      </w:r>
      <w:r w:rsidRPr="00F84096">
        <w:rPr>
          <w:rFonts w:ascii="Arial" w:eastAsia="Times New Roman" w:hAnsi="Arial" w:cs="Simplified Arabic"/>
          <w:b/>
          <w:bCs/>
          <w:sz w:val="32"/>
          <w:szCs w:val="32"/>
          <w:u w:val="single"/>
          <w:rtl/>
          <w:lang w:bidi="ar-IQ"/>
        </w:rPr>
        <w:t>مشكلة البحث:</w:t>
      </w:r>
      <w:r w:rsidRPr="00F84096">
        <w:rPr>
          <w:rFonts w:ascii="Bodoni MT" w:eastAsia="Times New Roman" w:hAnsi="Bodoni MT" w:cs="Simple Indust Outline"/>
          <w:b/>
          <w:bCs/>
          <w:sz w:val="32"/>
          <w:szCs w:val="32"/>
          <w:u w:val="single"/>
          <w:lang w:bidi="ar-IQ"/>
        </w:rPr>
        <w:t xml:space="preserve">Research Problem </w:t>
      </w:r>
    </w:p>
    <w:p w:rsidR="00F84096" w:rsidRPr="00432997" w:rsidRDefault="00F84096" w:rsidP="00432997">
      <w:pPr>
        <w:bidi/>
        <w:spacing w:after="0"/>
        <w:jc w:val="both"/>
        <w:rPr>
          <w:rFonts w:ascii="Arial" w:eastAsia="Times New Roman" w:hAnsi="Arial" w:cs="Simplified Arabic"/>
          <w:b/>
          <w:bCs/>
          <w:sz w:val="32"/>
          <w:szCs w:val="32"/>
          <w:rtl/>
          <w:lang w:bidi="ar-IQ"/>
        </w:rPr>
      </w:pPr>
      <w:r w:rsidRPr="00F84096">
        <w:rPr>
          <w:rFonts w:ascii="Calibri" w:eastAsia="Times New Roman" w:hAnsi="Calibri" w:cs="Simplified Arabic" w:hint="cs"/>
          <w:sz w:val="28"/>
          <w:szCs w:val="28"/>
          <w:rtl/>
          <w:lang w:bidi="ar-IQ"/>
        </w:rPr>
        <w:t>تتلخص مشكلة البحث في (ضعف دور الضرائب كأداة من ادوات السياسة المالية في تنمية الاقتصاد العراقي) فالعراق يختلف عن غيره من البلدان العربية بسبب الظروف الصعبة التي مر بها  كالحروب المتتابعة والحصار الاقتصادي والاحتلال الأمريكي والفساد الاداري والمالي مما انعكس سلبا على التنمية الاقتصادية فيه</w:t>
      </w:r>
      <w:r w:rsidR="005B67B0">
        <w:rPr>
          <w:rFonts w:ascii="Calibri" w:eastAsia="Times New Roman" w:hAnsi="Calibri" w:cs="Simplified Arabic" w:hint="cs"/>
          <w:sz w:val="28"/>
          <w:szCs w:val="28"/>
          <w:rtl/>
          <w:lang w:bidi="ar-IQ"/>
        </w:rPr>
        <w:t>.</w:t>
      </w:r>
    </w:p>
    <w:p w:rsidR="00F84096" w:rsidRPr="00F84096" w:rsidRDefault="00F84096" w:rsidP="00F84096">
      <w:pPr>
        <w:bidi/>
        <w:spacing w:after="0"/>
        <w:jc w:val="lowKashida"/>
        <w:rPr>
          <w:rFonts w:ascii="Calibri" w:eastAsia="Times New Roman" w:hAnsi="Calibri" w:cs="Simplified Arabic"/>
          <w:b/>
          <w:bCs/>
          <w:sz w:val="32"/>
          <w:szCs w:val="32"/>
          <w:rtl/>
          <w:lang w:bidi="ar-IQ"/>
        </w:rPr>
      </w:pPr>
      <w:r w:rsidRPr="00F84096">
        <w:rPr>
          <w:rFonts w:ascii="Calibri" w:eastAsia="Times New Roman" w:hAnsi="Calibri" w:cs="Simplified Arabic" w:hint="cs"/>
          <w:b/>
          <w:bCs/>
          <w:sz w:val="32"/>
          <w:szCs w:val="32"/>
          <w:u w:val="single"/>
          <w:rtl/>
          <w:lang w:bidi="ar-IQ"/>
        </w:rPr>
        <w:t>2</w:t>
      </w:r>
      <w:r w:rsidRPr="00F84096">
        <w:rPr>
          <w:rFonts w:ascii="Calibri" w:eastAsia="Times New Roman" w:hAnsi="Calibri" w:cs="Simplified Arabic" w:hint="cs"/>
          <w:b/>
          <w:bCs/>
          <w:sz w:val="32"/>
          <w:szCs w:val="32"/>
          <w:rtl/>
          <w:lang w:bidi="ar-IQ"/>
        </w:rPr>
        <w:t xml:space="preserve">/ </w:t>
      </w:r>
      <w:r w:rsidRPr="00F84096">
        <w:rPr>
          <w:rFonts w:ascii="Calibri" w:eastAsia="Times New Roman" w:hAnsi="Calibri" w:cs="Simplified Arabic" w:hint="cs"/>
          <w:b/>
          <w:bCs/>
          <w:sz w:val="32"/>
          <w:szCs w:val="32"/>
          <w:u w:val="single"/>
          <w:rtl/>
          <w:lang w:bidi="ar-IQ"/>
        </w:rPr>
        <w:t>أهمية البحث:</w:t>
      </w:r>
      <w:r w:rsidRPr="00F84096">
        <w:rPr>
          <w:rFonts w:ascii="Bodoni MT" w:eastAsia="Times New Roman" w:hAnsi="Bodoni MT" w:cs="Simple Indust Outline"/>
          <w:b/>
          <w:bCs/>
          <w:sz w:val="32"/>
          <w:szCs w:val="32"/>
          <w:u w:val="single"/>
          <w:lang w:bidi="ar-IQ"/>
        </w:rPr>
        <w:t>Research Importance</w:t>
      </w:r>
    </w:p>
    <w:p w:rsidR="001E0154" w:rsidRPr="001E0154" w:rsidRDefault="00F84096" w:rsidP="00432997">
      <w:pPr>
        <w:bidi/>
        <w:spacing w:after="0"/>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للبحث أهمية كبرى لأنه يشخص مشكلة ضعف دور الضرائب كأداة من ادوات السياسة المالية في تنمية الاقتصاد العراقي ويحاول ايجاد الحلول المناسبة لتلك المشكلة من خلال زيادة الإيرادات العامة للدولة بزيادة الإيرادات الضريبية ومن خلال إعادة توزيع الدخل القومي بشكل عادل ومن خلال تحقيق الاستقرار الاقتصادي.</w:t>
      </w:r>
    </w:p>
    <w:p w:rsidR="00F84096" w:rsidRPr="00F84096" w:rsidRDefault="00F84096" w:rsidP="00F84096">
      <w:pPr>
        <w:bidi/>
        <w:spacing w:after="0"/>
        <w:jc w:val="lowKashida"/>
        <w:rPr>
          <w:rFonts w:ascii="Bodoni MT" w:eastAsia="Times New Roman" w:hAnsi="Bodoni MT" w:cs="Simple Indust Outline"/>
          <w:b/>
          <w:bCs/>
          <w:sz w:val="32"/>
          <w:szCs w:val="32"/>
          <w:u w:val="single"/>
          <w:lang w:bidi="ar-IQ"/>
        </w:rPr>
      </w:pPr>
      <w:r w:rsidRPr="00F84096">
        <w:rPr>
          <w:rFonts w:ascii="Calibri" w:eastAsia="Times New Roman" w:hAnsi="Calibri" w:cs="Simplified Arabic" w:hint="cs"/>
          <w:b/>
          <w:bCs/>
          <w:sz w:val="32"/>
          <w:szCs w:val="32"/>
          <w:u w:val="single"/>
          <w:rtl/>
          <w:lang w:bidi="ar-IQ"/>
        </w:rPr>
        <w:t>3</w:t>
      </w:r>
      <w:r w:rsidRPr="00F84096">
        <w:rPr>
          <w:rFonts w:ascii="Calibri" w:eastAsia="Times New Roman" w:hAnsi="Calibri" w:cs="Simplified Arabic" w:hint="cs"/>
          <w:b/>
          <w:bCs/>
          <w:sz w:val="32"/>
          <w:szCs w:val="32"/>
          <w:rtl/>
          <w:lang w:bidi="ar-IQ"/>
        </w:rPr>
        <w:t xml:space="preserve">/ </w:t>
      </w:r>
      <w:r w:rsidRPr="00F84096">
        <w:rPr>
          <w:rFonts w:ascii="Calibri" w:eastAsia="Times New Roman" w:hAnsi="Calibri" w:cs="Simplified Arabic" w:hint="cs"/>
          <w:b/>
          <w:bCs/>
          <w:sz w:val="32"/>
          <w:szCs w:val="32"/>
          <w:u w:val="single"/>
          <w:rtl/>
          <w:lang w:bidi="ar-IQ"/>
        </w:rPr>
        <w:t xml:space="preserve">أهداف البحث: </w:t>
      </w:r>
      <w:r w:rsidRPr="00F84096">
        <w:rPr>
          <w:rFonts w:ascii="Bodoni MT" w:eastAsia="Times New Roman" w:hAnsi="Bodoni MT" w:cs="Simple Indust Outline"/>
          <w:b/>
          <w:bCs/>
          <w:sz w:val="32"/>
          <w:szCs w:val="32"/>
          <w:u w:val="single"/>
          <w:lang w:bidi="ar-IQ"/>
        </w:rPr>
        <w:t>Research Objectiv</w:t>
      </w:r>
    </w:p>
    <w:p w:rsidR="00DE336B" w:rsidRDefault="00F84096" w:rsidP="001E0154">
      <w:pPr>
        <w:bidi/>
        <w:spacing w:after="0"/>
        <w:jc w:val="lowKashida"/>
        <w:rPr>
          <w:rFonts w:ascii="Times New Roman" w:eastAsia="Times New Roman" w:hAnsi="Times New Roman" w:cs="Simplified Arabic"/>
          <w:sz w:val="28"/>
          <w:szCs w:val="28"/>
        </w:rPr>
      </w:pPr>
      <w:r w:rsidRPr="00F84096">
        <w:rPr>
          <w:rFonts w:ascii="Times New Roman" w:eastAsia="Times New Roman" w:hAnsi="Times New Roman" w:cs="Simplified Arabic" w:hint="cs"/>
          <w:sz w:val="28"/>
          <w:szCs w:val="28"/>
          <w:rtl/>
          <w:lang w:bidi="ar-IQ"/>
        </w:rPr>
        <w:t>يهدف البحث إ</w:t>
      </w:r>
      <w:r w:rsidRPr="00F84096">
        <w:rPr>
          <w:rFonts w:ascii="Times New Roman" w:eastAsia="Times New Roman" w:hAnsi="Times New Roman" w:cs="Simplified Arabic" w:hint="cs"/>
          <w:sz w:val="28"/>
          <w:szCs w:val="28"/>
          <w:rtl/>
        </w:rPr>
        <w:t>لى</w:t>
      </w:r>
      <w:r w:rsidRPr="00F84096">
        <w:rPr>
          <w:rFonts w:ascii="Times New Roman" w:eastAsia="Times New Roman" w:hAnsi="Times New Roman" w:cs="Simplified Arabic"/>
          <w:sz w:val="28"/>
          <w:szCs w:val="28"/>
          <w:rtl/>
        </w:rPr>
        <w:t xml:space="preserve"> بيان</w:t>
      </w:r>
      <w:r w:rsidRPr="00F84096">
        <w:rPr>
          <w:rFonts w:ascii="Times New Roman" w:eastAsia="Times New Roman" w:hAnsi="Times New Roman" w:cs="Simplified Arabic" w:hint="cs"/>
          <w:sz w:val="28"/>
          <w:szCs w:val="28"/>
          <w:rtl/>
          <w:lang w:bidi="ar-IQ"/>
        </w:rPr>
        <w:t xml:space="preserve"> دور الضرائب كأداة من ادوات</w:t>
      </w:r>
      <w:r w:rsidRPr="00F84096">
        <w:rPr>
          <w:rFonts w:ascii="Times New Roman" w:eastAsia="Times New Roman" w:hAnsi="Times New Roman" w:cs="Simplified Arabic"/>
          <w:sz w:val="28"/>
          <w:szCs w:val="28"/>
          <w:rtl/>
        </w:rPr>
        <w:t xml:space="preserve"> السياسة </w:t>
      </w:r>
      <w:r w:rsidRPr="00F84096">
        <w:rPr>
          <w:rFonts w:ascii="Times New Roman" w:eastAsia="Times New Roman" w:hAnsi="Times New Roman" w:cs="Simplified Arabic" w:hint="cs"/>
          <w:sz w:val="28"/>
          <w:szCs w:val="28"/>
          <w:rtl/>
          <w:lang w:bidi="ar-IQ"/>
        </w:rPr>
        <w:t xml:space="preserve">المالية </w:t>
      </w:r>
      <w:r w:rsidRPr="00F84096">
        <w:rPr>
          <w:rFonts w:ascii="Times New Roman" w:eastAsia="Times New Roman" w:hAnsi="Times New Roman" w:cs="Simplified Arabic"/>
          <w:sz w:val="28"/>
          <w:szCs w:val="28"/>
          <w:rtl/>
        </w:rPr>
        <w:t xml:space="preserve">في </w:t>
      </w:r>
      <w:r w:rsidRPr="00F84096">
        <w:rPr>
          <w:rFonts w:ascii="Times New Roman" w:eastAsia="Times New Roman" w:hAnsi="Times New Roman" w:cs="Simplified Arabic" w:hint="cs"/>
          <w:sz w:val="28"/>
          <w:szCs w:val="28"/>
          <w:rtl/>
        </w:rPr>
        <w:t xml:space="preserve">تحقيق التنمية الاقتصادية </w:t>
      </w:r>
      <w:r w:rsidRPr="00F84096">
        <w:rPr>
          <w:rFonts w:ascii="Times New Roman" w:eastAsia="Times New Roman" w:hAnsi="Times New Roman" w:cs="Simplified Arabic" w:hint="cs"/>
          <w:sz w:val="28"/>
          <w:szCs w:val="28"/>
          <w:rtl/>
          <w:lang w:bidi="ar-IQ"/>
        </w:rPr>
        <w:t xml:space="preserve">، فضلاً عن </w:t>
      </w:r>
      <w:r w:rsidRPr="00F84096">
        <w:rPr>
          <w:rFonts w:ascii="Times New Roman" w:eastAsia="Times New Roman" w:hAnsi="Times New Roman" w:cs="Simplified Arabic"/>
          <w:sz w:val="28"/>
          <w:szCs w:val="28"/>
          <w:rtl/>
        </w:rPr>
        <w:t>دراسة ا</w:t>
      </w:r>
      <w:r w:rsidRPr="00F84096">
        <w:rPr>
          <w:rFonts w:ascii="Times New Roman" w:eastAsia="Times New Roman" w:hAnsi="Times New Roman" w:cs="Simplified Arabic" w:hint="cs"/>
          <w:sz w:val="28"/>
          <w:szCs w:val="28"/>
          <w:rtl/>
          <w:lang w:bidi="ar-IQ"/>
        </w:rPr>
        <w:t>لا</w:t>
      </w:r>
      <w:r w:rsidRPr="00F84096">
        <w:rPr>
          <w:rFonts w:ascii="Times New Roman" w:eastAsia="Times New Roman" w:hAnsi="Times New Roman" w:cs="Simplified Arabic"/>
          <w:sz w:val="28"/>
          <w:szCs w:val="28"/>
          <w:rtl/>
        </w:rPr>
        <w:t>ثارالاقتصادية</w:t>
      </w:r>
      <w:r w:rsidRPr="00F84096">
        <w:rPr>
          <w:rFonts w:ascii="Times New Roman" w:eastAsia="Times New Roman" w:hAnsi="Times New Roman" w:cs="Simplified Arabic" w:hint="cs"/>
          <w:sz w:val="28"/>
          <w:szCs w:val="28"/>
          <w:rtl/>
        </w:rPr>
        <w:t xml:space="preserve"> والاجتماعية </w:t>
      </w:r>
      <w:r w:rsidRPr="00F84096">
        <w:rPr>
          <w:rFonts w:ascii="Times New Roman" w:eastAsia="Times New Roman" w:hAnsi="Times New Roman" w:cs="Simplified Arabic"/>
          <w:sz w:val="28"/>
          <w:szCs w:val="28"/>
          <w:rtl/>
        </w:rPr>
        <w:t xml:space="preserve"> ل</w:t>
      </w:r>
      <w:r w:rsidRPr="00F84096">
        <w:rPr>
          <w:rFonts w:ascii="Times New Roman" w:eastAsia="Times New Roman" w:hAnsi="Times New Roman" w:cs="Simplified Arabic" w:hint="cs"/>
          <w:sz w:val="28"/>
          <w:szCs w:val="28"/>
          <w:rtl/>
        </w:rPr>
        <w:t>كل من الضرائب وال</w:t>
      </w:r>
      <w:r w:rsidRPr="00F84096">
        <w:rPr>
          <w:rFonts w:ascii="Times New Roman" w:eastAsia="Times New Roman" w:hAnsi="Times New Roman" w:cs="Simplified Arabic"/>
          <w:sz w:val="28"/>
          <w:szCs w:val="28"/>
          <w:rtl/>
        </w:rPr>
        <w:t xml:space="preserve">سياسة المالية </w:t>
      </w:r>
      <w:r w:rsidRPr="00F84096">
        <w:rPr>
          <w:rFonts w:ascii="Times New Roman" w:eastAsia="Times New Roman" w:hAnsi="Times New Roman" w:cs="Simplified Arabic" w:hint="cs"/>
          <w:sz w:val="28"/>
          <w:szCs w:val="28"/>
          <w:rtl/>
        </w:rPr>
        <w:t xml:space="preserve">والتنمية الاقتصادي </w:t>
      </w:r>
      <w:r w:rsidRPr="00F84096">
        <w:rPr>
          <w:rFonts w:ascii="Times New Roman" w:eastAsia="Times New Roman" w:hAnsi="Times New Roman" w:cs="Simplified Arabic"/>
          <w:sz w:val="28"/>
          <w:szCs w:val="28"/>
          <w:rtl/>
        </w:rPr>
        <w:t>.</w:t>
      </w:r>
    </w:p>
    <w:p w:rsidR="00432997" w:rsidRDefault="00432997" w:rsidP="00432997">
      <w:pPr>
        <w:bidi/>
        <w:spacing w:after="0"/>
        <w:jc w:val="lowKashida"/>
        <w:rPr>
          <w:rFonts w:ascii="Times New Roman" w:eastAsia="Times New Roman" w:hAnsi="Times New Roman" w:cs="Simplified Arabic"/>
          <w:sz w:val="28"/>
          <w:szCs w:val="28"/>
        </w:rPr>
      </w:pPr>
    </w:p>
    <w:p w:rsidR="00432997" w:rsidRPr="005B67B0" w:rsidRDefault="00432997" w:rsidP="00432997">
      <w:pPr>
        <w:bidi/>
        <w:spacing w:after="0"/>
        <w:jc w:val="lowKashida"/>
        <w:rPr>
          <w:rFonts w:ascii="Times New Roman" w:eastAsia="Times New Roman" w:hAnsi="Times New Roman" w:cs="Simplified Arabic"/>
          <w:sz w:val="28"/>
          <w:szCs w:val="28"/>
          <w:rtl/>
        </w:rPr>
      </w:pPr>
    </w:p>
    <w:p w:rsidR="00F84096" w:rsidRPr="00F84096" w:rsidRDefault="00F84096" w:rsidP="00F84096">
      <w:pPr>
        <w:bidi/>
        <w:spacing w:after="0"/>
        <w:jc w:val="lowKashida"/>
        <w:rPr>
          <w:rFonts w:ascii="Calibri" w:eastAsia="Times New Roman" w:hAnsi="Calibri" w:cs="Simplified Arabic"/>
          <w:b/>
          <w:bCs/>
          <w:sz w:val="32"/>
          <w:szCs w:val="32"/>
          <w:u w:val="single"/>
          <w:rtl/>
          <w:lang w:bidi="ar-IQ"/>
        </w:rPr>
      </w:pPr>
      <w:r w:rsidRPr="00F84096">
        <w:rPr>
          <w:rFonts w:ascii="Calibri" w:eastAsia="Times New Roman" w:hAnsi="Calibri" w:cs="Simplified Arabic" w:hint="cs"/>
          <w:b/>
          <w:bCs/>
          <w:sz w:val="32"/>
          <w:szCs w:val="32"/>
          <w:u w:val="single"/>
          <w:rtl/>
          <w:lang w:bidi="ar-IQ"/>
        </w:rPr>
        <w:lastRenderedPageBreak/>
        <w:t>4</w:t>
      </w:r>
      <w:r w:rsidRPr="00F84096">
        <w:rPr>
          <w:rFonts w:ascii="Calibri" w:eastAsia="Times New Roman" w:hAnsi="Calibri" w:cs="Simplified Arabic" w:hint="cs"/>
          <w:b/>
          <w:bCs/>
          <w:sz w:val="32"/>
          <w:szCs w:val="32"/>
          <w:rtl/>
          <w:lang w:bidi="ar-IQ"/>
        </w:rPr>
        <w:t xml:space="preserve">/ </w:t>
      </w:r>
      <w:r w:rsidRPr="00F84096">
        <w:rPr>
          <w:rFonts w:ascii="Calibri" w:eastAsia="Times New Roman" w:hAnsi="Calibri" w:cs="Simplified Arabic" w:hint="cs"/>
          <w:b/>
          <w:bCs/>
          <w:sz w:val="32"/>
          <w:szCs w:val="32"/>
          <w:u w:val="single"/>
          <w:rtl/>
          <w:lang w:bidi="ar-IQ"/>
        </w:rPr>
        <w:t>فرضية البحث:</w:t>
      </w:r>
      <w:r w:rsidRPr="00F84096">
        <w:rPr>
          <w:rFonts w:ascii="Bodoni MT" w:eastAsia="Times New Roman" w:hAnsi="Bodoni MT" w:cs="Simple Indust Outline"/>
          <w:b/>
          <w:bCs/>
          <w:sz w:val="32"/>
          <w:szCs w:val="32"/>
          <w:u w:val="single"/>
          <w:lang w:bidi="ar-IQ"/>
        </w:rPr>
        <w:t xml:space="preserve"> Research Hypotheses</w:t>
      </w:r>
    </w:p>
    <w:p w:rsidR="005B67B0" w:rsidRPr="00F84096" w:rsidRDefault="00F84096" w:rsidP="002137C7">
      <w:pPr>
        <w:bidi/>
        <w:spacing w:after="0"/>
        <w:jc w:val="lowKashida"/>
        <w:rPr>
          <w:rFonts w:ascii="Calibri" w:eastAsia="Times New Roman" w:hAnsi="Calibri" w:cs="Simplified Arabic"/>
          <w:sz w:val="28"/>
          <w:szCs w:val="28"/>
          <w:rtl/>
        </w:rPr>
      </w:pPr>
      <w:r w:rsidRPr="00F84096">
        <w:rPr>
          <w:rFonts w:ascii="Calibri" w:eastAsia="Times New Roman" w:hAnsi="Calibri" w:cs="Simplified Arabic" w:hint="cs"/>
          <w:sz w:val="28"/>
          <w:szCs w:val="28"/>
          <w:rtl/>
        </w:rPr>
        <w:t xml:space="preserve"> ينطلق البحث من فرضية أساسية مفادها "تسعى السياسة المالية ومن خلال أدواتها المتعددة ومنها الضرائب إلى المساهمة في تحقيق التنمية الاقتصادية في العراق" .</w:t>
      </w:r>
    </w:p>
    <w:p w:rsidR="00F84096" w:rsidRPr="00F84096" w:rsidRDefault="005B67B0" w:rsidP="00F84096">
      <w:pPr>
        <w:bidi/>
        <w:spacing w:after="0"/>
        <w:jc w:val="lowKashida"/>
        <w:rPr>
          <w:rFonts w:ascii="Calibri" w:eastAsia="Times New Roman" w:hAnsi="Calibri" w:cs="Simplified Arabic"/>
          <w:b/>
          <w:bCs/>
          <w:sz w:val="28"/>
          <w:szCs w:val="28"/>
          <w:rtl/>
        </w:rPr>
      </w:pPr>
      <w:r>
        <w:rPr>
          <w:rFonts w:ascii="Calibri" w:eastAsia="Times New Roman" w:hAnsi="Calibri" w:cs="Simplified Arabic" w:hint="cs"/>
          <w:b/>
          <w:bCs/>
          <w:sz w:val="28"/>
          <w:szCs w:val="28"/>
          <w:u w:val="single"/>
          <w:rtl/>
        </w:rPr>
        <w:t>5</w:t>
      </w:r>
      <w:r w:rsidR="00F84096" w:rsidRPr="00F84096">
        <w:rPr>
          <w:rFonts w:ascii="Calibri" w:eastAsia="Times New Roman" w:hAnsi="Calibri" w:cs="Simplified Arabic" w:hint="cs"/>
          <w:b/>
          <w:bCs/>
          <w:sz w:val="28"/>
          <w:szCs w:val="28"/>
          <w:rtl/>
        </w:rPr>
        <w:t xml:space="preserve"> /</w:t>
      </w:r>
      <w:r w:rsidR="00F84096" w:rsidRPr="00F84096">
        <w:rPr>
          <w:rFonts w:ascii="Calibri" w:eastAsia="Times New Roman" w:hAnsi="Calibri" w:cs="Simplified Arabic" w:hint="cs"/>
          <w:b/>
          <w:bCs/>
          <w:sz w:val="28"/>
          <w:szCs w:val="28"/>
          <w:u w:val="single"/>
          <w:rtl/>
          <w:lang w:bidi="ar-IQ"/>
        </w:rPr>
        <w:t>أ</w:t>
      </w:r>
      <w:r w:rsidR="00F84096" w:rsidRPr="00F84096">
        <w:rPr>
          <w:rFonts w:ascii="Calibri" w:eastAsia="Times New Roman" w:hAnsi="Calibri" w:cs="Simplified Arabic" w:hint="cs"/>
          <w:b/>
          <w:bCs/>
          <w:sz w:val="28"/>
          <w:szCs w:val="28"/>
          <w:u w:val="single"/>
          <w:rtl/>
        </w:rPr>
        <w:t>سلوب البحث:</w:t>
      </w:r>
      <w:r w:rsidR="00F84096" w:rsidRPr="00F84096">
        <w:rPr>
          <w:rFonts w:ascii="Calibri" w:eastAsia="Times New Roman" w:hAnsi="Calibri" w:cs="Simplified Arabic"/>
          <w:b/>
          <w:bCs/>
          <w:sz w:val="28"/>
          <w:szCs w:val="28"/>
          <w:u w:val="single"/>
          <w:lang w:bidi="ar-IQ"/>
        </w:rPr>
        <w:t>Method Search</w:t>
      </w:r>
    </w:p>
    <w:p w:rsidR="00F84096" w:rsidRPr="00F84096" w:rsidRDefault="00F84096" w:rsidP="00F84096">
      <w:pPr>
        <w:bidi/>
        <w:spacing w:after="0"/>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rPr>
        <w:t>اشتمل البحث على</w:t>
      </w:r>
      <w:r w:rsidRPr="00F84096">
        <w:rPr>
          <w:rFonts w:ascii="Calibri" w:eastAsia="Times New Roman" w:hAnsi="Calibri" w:cs="Simplified Arabic" w:hint="cs"/>
          <w:sz w:val="28"/>
          <w:szCs w:val="28"/>
          <w:rtl/>
          <w:lang w:bidi="ar-IQ"/>
        </w:rPr>
        <w:t xml:space="preserve"> مناهج علمية عدة منها المنهج التاريخي الذي سلط الضوء من خلاله على الفترات الزمنية والمقارنة بينها ، والمنهج الاستقرائي والتحليلي والاستنباطي وذلك باستخدام معدلات التنمية الاقتصادية  والأهمية النسبية للوقوف على دور الضرائب في تحقيق التنمية الاقتصادية من خلال دورها التمويلي وتأثيرها على كل من الاستثمار والادخار والاستهلاك والإنتاج.</w:t>
      </w:r>
    </w:p>
    <w:p w:rsidR="00F84096" w:rsidRPr="00F84096" w:rsidRDefault="00F84096" w:rsidP="00F84096">
      <w:pPr>
        <w:bidi/>
        <w:spacing w:after="0"/>
        <w:jc w:val="lowKashida"/>
        <w:rPr>
          <w:rFonts w:ascii="Calibri" w:eastAsia="Times New Roman" w:hAnsi="Calibri" w:cs="Simplified Arabic"/>
          <w:b/>
          <w:bCs/>
          <w:sz w:val="28"/>
          <w:szCs w:val="28"/>
          <w:rtl/>
          <w:lang w:bidi="ar-IQ"/>
        </w:rPr>
      </w:pPr>
      <w:r w:rsidRPr="00F84096">
        <w:rPr>
          <w:rFonts w:ascii="Calibri" w:eastAsia="Times New Roman" w:hAnsi="Calibri" w:cs="Simplified Arabic" w:hint="cs"/>
          <w:b/>
          <w:bCs/>
          <w:sz w:val="28"/>
          <w:szCs w:val="28"/>
          <w:u w:val="single"/>
          <w:rtl/>
          <w:lang w:bidi="ar-IQ"/>
        </w:rPr>
        <w:t>7</w:t>
      </w:r>
      <w:r w:rsidRPr="00F84096">
        <w:rPr>
          <w:rFonts w:ascii="Calibri" w:eastAsia="Times New Roman" w:hAnsi="Calibri" w:cs="Simplified Arabic" w:hint="cs"/>
          <w:b/>
          <w:bCs/>
          <w:sz w:val="28"/>
          <w:szCs w:val="28"/>
          <w:rtl/>
          <w:lang w:bidi="ar-IQ"/>
        </w:rPr>
        <w:t xml:space="preserve">/ </w:t>
      </w:r>
      <w:r w:rsidRPr="00F84096">
        <w:rPr>
          <w:rFonts w:ascii="Calibri" w:eastAsia="Times New Roman" w:hAnsi="Calibri" w:cs="Simplified Arabic" w:hint="cs"/>
          <w:b/>
          <w:bCs/>
          <w:sz w:val="28"/>
          <w:szCs w:val="28"/>
          <w:u w:val="single"/>
          <w:rtl/>
          <w:lang w:bidi="ar-IQ"/>
        </w:rPr>
        <w:t>مصادر البحث:</w:t>
      </w:r>
      <w:r w:rsidRPr="00F84096">
        <w:rPr>
          <w:rFonts w:ascii="Calibri" w:eastAsia="Times New Roman" w:hAnsi="Calibri" w:cs="Simplified Arabic"/>
          <w:b/>
          <w:bCs/>
          <w:sz w:val="28"/>
          <w:szCs w:val="28"/>
          <w:u w:val="single"/>
          <w:lang w:bidi="ar-IQ"/>
        </w:rPr>
        <w:t>Resources Search</w:t>
      </w:r>
    </w:p>
    <w:p w:rsidR="001E0154" w:rsidRPr="00E14090" w:rsidRDefault="00F84096" w:rsidP="00E14090">
      <w:pPr>
        <w:bidi/>
        <w:spacing w:after="0"/>
        <w:jc w:val="lowKashida"/>
        <w:rPr>
          <w:rFonts w:ascii="Calibri" w:eastAsia="Times New Roman" w:hAnsi="Calibri" w:cs="Simplified Arabic"/>
          <w:sz w:val="28"/>
          <w:szCs w:val="28"/>
          <w:rtl/>
          <w:lang w:bidi="ar-IQ"/>
        </w:rPr>
      </w:pPr>
      <w:r w:rsidRPr="00F84096">
        <w:rPr>
          <w:rFonts w:ascii="Calibri" w:eastAsia="Times New Roman" w:hAnsi="Calibri" w:cs="Simplified Arabic" w:hint="cs"/>
          <w:sz w:val="28"/>
          <w:szCs w:val="28"/>
          <w:rtl/>
          <w:lang w:bidi="ar-IQ"/>
        </w:rPr>
        <w:t>الاعتماد على مجموعة من المصادر العربية والأجنبية ، وإصدارات ومنشورات المنظمات والهيئات الدولية , والزيارات الميدانية للهيئة العامة للضرائب ووزارة المالية ووزارة التخطيط .</w:t>
      </w:r>
    </w:p>
    <w:p w:rsidR="001E0154" w:rsidRDefault="001E0154" w:rsidP="001E0154">
      <w:pPr>
        <w:bidi/>
        <w:spacing w:after="0" w:line="240" w:lineRule="auto"/>
        <w:ind w:right="-540"/>
        <w:jc w:val="both"/>
        <w:rPr>
          <w:rFonts w:ascii="Times New Roman" w:eastAsia="Times New Roman" w:hAnsi="Times New Roman" w:cs="Simplified Arabic"/>
          <w:b/>
          <w:bCs/>
          <w:sz w:val="36"/>
          <w:szCs w:val="36"/>
          <w:rtl/>
        </w:rPr>
      </w:pPr>
    </w:p>
    <w:p w:rsidR="00DE336B" w:rsidRPr="001E0154" w:rsidRDefault="00706C38" w:rsidP="001E0154">
      <w:pPr>
        <w:bidi/>
        <w:spacing w:after="0" w:line="240" w:lineRule="auto"/>
        <w:ind w:right="-540"/>
        <w:jc w:val="both"/>
        <w:rPr>
          <w:rFonts w:ascii="Arial" w:eastAsia="Times New Roman" w:hAnsi="Arial" w:cs="Simplified Arabic"/>
          <w:sz w:val="28"/>
          <w:szCs w:val="28"/>
          <w:rtl/>
          <w:lang w:bidi="ar-IQ"/>
        </w:rPr>
      </w:pPr>
      <w:r w:rsidRPr="00706C38">
        <w:rPr>
          <w:rFonts w:ascii="Arial" w:eastAsia="Times New Roman" w:hAnsi="Arial" w:cs="Simplified Arabic"/>
          <w:noProof/>
          <w:sz w:val="28"/>
          <w:szCs w:val="28"/>
          <w:rtl/>
        </w:rPr>
        <w:pict>
          <v:shape id="تمرير أفقي 8" o:spid="_x0000_s1027" type="#_x0000_t98" alt="ورق صحف" style="position:absolute;left:0;text-align:left;margin-left:4.8pt;margin-top:-32.6pt;width:455.4pt;height:54pt;z-index:251670528;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">
            <v:fill r:id="rId7" o:title="ورق صحف" recolor="t" rotate="t" type="tile"/>
            <v:textbox>
              <w:txbxContent>
                <w:p w:rsidR="004F2E91" w:rsidRPr="00A61D8B" w:rsidRDefault="004F2E91" w:rsidP="00A21A3C">
                  <w:pPr>
                    <w:jc w:val="center"/>
                    <w:rPr>
                      <w:rFonts w:cs="Simplified Arabic"/>
                      <w:b/>
                      <w:bCs/>
                      <w:sz w:val="36"/>
                      <w:szCs w:val="36"/>
                      <w:rtl/>
                      <w:lang w:bidi="ar-IQ"/>
                    </w:rPr>
                  </w:pPr>
                  <w:r>
                    <w:rPr>
                      <w:rFonts w:cs="Simplified Arabic" w:hint="cs"/>
                      <w:b/>
                      <w:bCs/>
                      <w:sz w:val="36"/>
                      <w:szCs w:val="36"/>
                      <w:rtl/>
                    </w:rPr>
                    <w:t>السياسة المالية (المفهوم والادوات)</w:t>
                  </w:r>
                </w:p>
                <w:p w:rsidR="004F2E91" w:rsidRDefault="004F2E91" w:rsidP="00F84096"/>
              </w:txbxContent>
            </v:textbox>
          </v:shape>
        </w:pict>
      </w:r>
    </w:p>
    <w:p w:rsidR="00A21A3C" w:rsidRDefault="00F84096" w:rsidP="00DE336B">
      <w:pPr>
        <w:bidi/>
        <w:spacing w:after="0" w:line="240" w:lineRule="auto"/>
        <w:ind w:left="-514" w:right="-540"/>
        <w:jc w:val="both"/>
        <w:rPr>
          <w:rFonts w:ascii="Simplified Arabic" w:eastAsia="Calibri" w:hAnsi="Simplified Arabic" w:cs="Simplified Arabic"/>
          <w:b/>
          <w:bCs/>
          <w:sz w:val="32"/>
          <w:szCs w:val="32"/>
          <w:u w:val="single"/>
          <w:rtl/>
          <w:lang w:bidi="ar-IQ"/>
        </w:rPr>
      </w:pPr>
      <w:r w:rsidRPr="00F84096">
        <w:rPr>
          <w:rFonts w:ascii="Simplified Arabic" w:eastAsia="Calibri" w:hAnsi="Simplified Arabic" w:cs="Simplified Arabic"/>
          <w:b/>
          <w:bCs/>
          <w:sz w:val="32"/>
          <w:szCs w:val="32"/>
          <w:u w:val="single"/>
          <w:rtl/>
          <w:lang w:bidi="ar-IQ"/>
        </w:rPr>
        <w:t>أولاً</w:t>
      </w:r>
      <w:r w:rsidRPr="00F84096">
        <w:rPr>
          <w:rFonts w:ascii="Simplified Arabic" w:eastAsia="Calibri" w:hAnsi="Simplified Arabic" w:cs="Simplified Arabic" w:hint="cs"/>
          <w:b/>
          <w:bCs/>
          <w:sz w:val="32"/>
          <w:szCs w:val="32"/>
          <w:u w:val="single"/>
          <w:rtl/>
          <w:lang w:bidi="ar-IQ"/>
        </w:rPr>
        <w:t xml:space="preserve">/ </w:t>
      </w:r>
      <w:r w:rsidR="00A21A3C">
        <w:rPr>
          <w:rFonts w:ascii="Simplified Arabic" w:eastAsia="Calibri" w:hAnsi="Simplified Arabic" w:cs="Simplified Arabic"/>
          <w:b/>
          <w:bCs/>
          <w:sz w:val="32"/>
          <w:szCs w:val="32"/>
          <w:u w:val="single"/>
          <w:rtl/>
          <w:lang w:bidi="ar-IQ"/>
        </w:rPr>
        <w:t>مفهوم السياسة المالي</w:t>
      </w:r>
      <w:r w:rsidR="005D32D8">
        <w:rPr>
          <w:rFonts w:ascii="Simplified Arabic" w:eastAsia="Calibri" w:hAnsi="Simplified Arabic" w:cs="Simplified Arabic" w:hint="cs"/>
          <w:b/>
          <w:bCs/>
          <w:sz w:val="32"/>
          <w:szCs w:val="32"/>
          <w:u w:val="single"/>
          <w:rtl/>
          <w:lang w:bidi="ar-IQ"/>
        </w:rPr>
        <w:t>ة</w:t>
      </w:r>
    </w:p>
    <w:p w:rsidR="00A21A3C" w:rsidRDefault="00A21A3C" w:rsidP="00A21A3C">
      <w:pPr>
        <w:bidi/>
        <w:spacing w:after="0" w:line="240" w:lineRule="auto"/>
        <w:ind w:left="-514" w:right="-540"/>
        <w:jc w:val="both"/>
        <w:rPr>
          <w:rFonts w:ascii="Arial" w:eastAsia="Times New Roman" w:hAnsi="Arial" w:cs="Simplified Arabic"/>
          <w:sz w:val="28"/>
          <w:szCs w:val="28"/>
          <w:rtl/>
          <w:lang w:bidi="ar-IQ"/>
        </w:rPr>
      </w:pPr>
      <w:r>
        <w:rPr>
          <w:rFonts w:ascii="Simplified Arabic" w:eastAsia="Calibri" w:hAnsi="Simplified Arabic" w:cs="Simplified Arabic" w:hint="cs"/>
          <w:sz w:val="28"/>
          <w:szCs w:val="28"/>
          <w:rtl/>
          <w:lang w:bidi="ar-IQ"/>
        </w:rPr>
        <w:t>تع</w:t>
      </w:r>
      <w:r w:rsidR="00F84096" w:rsidRPr="00F84096">
        <w:rPr>
          <w:rFonts w:ascii="Simplified Arabic" w:eastAsia="Calibri" w:hAnsi="Simplified Arabic" w:cs="Simplified Arabic"/>
          <w:sz w:val="28"/>
          <w:szCs w:val="28"/>
          <w:rtl/>
          <w:lang w:bidi="ar-IQ"/>
        </w:rPr>
        <w:t xml:space="preserve">رف السياسة المالية بانها :مجموعه من الاجراءات والتدابير التي تنفذها الدولة عن طريق  توظيف ميزانيتها بجانبيها الايرادات العامة والنفقات العامة لغرض تحقيق اهدافها السياسية والاقتصادية والاجتماعية والتي تتحدد بطبيعة </w:t>
      </w:r>
      <w:r w:rsidR="00F84096" w:rsidRPr="00F84096">
        <w:rPr>
          <w:rFonts w:ascii="Simplified Arabic" w:eastAsia="Calibri" w:hAnsi="Simplified Arabic" w:cs="Simplified Arabic" w:hint="cs"/>
          <w:sz w:val="28"/>
          <w:szCs w:val="28"/>
          <w:rtl/>
          <w:lang w:bidi="ar-IQ"/>
        </w:rPr>
        <w:t>الاحوال</w:t>
      </w:r>
      <w:r w:rsidR="00F84096" w:rsidRPr="00F84096">
        <w:rPr>
          <w:rFonts w:ascii="Simplified Arabic" w:eastAsia="Calibri" w:hAnsi="Simplified Arabic" w:cs="Simplified Arabic"/>
          <w:sz w:val="28"/>
          <w:szCs w:val="28"/>
          <w:rtl/>
          <w:lang w:bidi="ar-IQ"/>
        </w:rPr>
        <w:t xml:space="preserve"> التي تمر بها الدولة.</w:t>
      </w:r>
    </w:p>
    <w:p w:rsidR="00F84096" w:rsidRPr="00A21A3C" w:rsidRDefault="00F84096" w:rsidP="00A21A3C">
      <w:pPr>
        <w:bidi/>
        <w:spacing w:after="0" w:line="240" w:lineRule="auto"/>
        <w:ind w:left="-514" w:right="-540"/>
        <w:jc w:val="both"/>
        <w:rPr>
          <w:rFonts w:ascii="Arial" w:eastAsia="Times New Roman" w:hAnsi="Arial" w:cs="Simplified Arabic"/>
          <w:sz w:val="28"/>
          <w:szCs w:val="28"/>
          <w:rtl/>
          <w:lang w:bidi="ar-IQ"/>
        </w:rPr>
      </w:pPr>
      <w:r w:rsidRPr="00F84096">
        <w:rPr>
          <w:rFonts w:ascii="Simplified Arabic" w:eastAsia="Calibri" w:hAnsi="Simplified Arabic" w:cs="Simplified Arabic"/>
          <w:sz w:val="28"/>
          <w:szCs w:val="28"/>
          <w:rtl/>
          <w:lang w:bidi="ar-IQ"/>
        </w:rPr>
        <w:t xml:space="preserve">ويمكن تعريفها ايضاً هي السياسة التي بموجبها تستعمل الحكومة برامج نفقاتها وايراداتها والتي تنظم في الموازنة العامة </w:t>
      </w:r>
      <w:r w:rsidRPr="00F84096">
        <w:rPr>
          <w:rFonts w:ascii="Simplified Arabic" w:eastAsia="Calibri" w:hAnsi="Simplified Arabic" w:cs="Simplified Arabic" w:hint="cs"/>
          <w:sz w:val="28"/>
          <w:szCs w:val="28"/>
          <w:rtl/>
          <w:lang w:bidi="ar-IQ"/>
        </w:rPr>
        <w:t>لإحداث</w:t>
      </w:r>
      <w:r w:rsidRPr="00F84096">
        <w:rPr>
          <w:rFonts w:ascii="Simplified Arabic" w:eastAsia="Calibri" w:hAnsi="Simplified Arabic" w:cs="Simplified Arabic"/>
          <w:sz w:val="28"/>
          <w:szCs w:val="28"/>
          <w:rtl/>
          <w:lang w:bidi="ar-IQ"/>
        </w:rPr>
        <w:t xml:space="preserve"> الاثار </w:t>
      </w:r>
      <w:r w:rsidRPr="00F84096">
        <w:rPr>
          <w:rFonts w:ascii="Simplified Arabic" w:eastAsia="Calibri" w:hAnsi="Simplified Arabic" w:cs="Simplified Arabic" w:hint="cs"/>
          <w:sz w:val="28"/>
          <w:szCs w:val="28"/>
          <w:rtl/>
          <w:lang w:bidi="ar-IQ"/>
        </w:rPr>
        <w:t>المرغوبة،</w:t>
      </w:r>
      <w:r w:rsidRPr="00F84096">
        <w:rPr>
          <w:rFonts w:ascii="Simplified Arabic" w:eastAsia="Calibri" w:hAnsi="Simplified Arabic" w:cs="Simplified Arabic"/>
          <w:sz w:val="28"/>
          <w:szCs w:val="28"/>
          <w:rtl/>
          <w:lang w:bidi="ar-IQ"/>
        </w:rPr>
        <w:t xml:space="preserve"> وتجنب الاثار غير </w:t>
      </w:r>
      <w:r w:rsidRPr="00F84096">
        <w:rPr>
          <w:rFonts w:ascii="Simplified Arabic" w:eastAsia="Calibri" w:hAnsi="Simplified Arabic" w:cs="Simplified Arabic" w:hint="cs"/>
          <w:sz w:val="28"/>
          <w:szCs w:val="28"/>
          <w:rtl/>
          <w:lang w:bidi="ar-IQ"/>
        </w:rPr>
        <w:t>المرغوبة</w:t>
      </w:r>
      <w:r w:rsidRPr="00F84096">
        <w:rPr>
          <w:rFonts w:ascii="Simplified Arabic" w:eastAsia="Calibri" w:hAnsi="Simplified Arabic" w:cs="Simplified Arabic"/>
          <w:sz w:val="28"/>
          <w:szCs w:val="28"/>
          <w:rtl/>
          <w:lang w:bidi="ar-IQ"/>
        </w:rPr>
        <w:t xml:space="preserve"> على الدخل والانتاج والتوظيف أي تنمية واستقرار الاقتصاد الوطني</w:t>
      </w:r>
      <w:r w:rsidRPr="00F84096">
        <w:rPr>
          <w:rFonts w:ascii="Simplified Arabic" w:eastAsia="Calibri" w:hAnsi="Simplified Arabic" w:cs="Simplified Arabic" w:hint="cs"/>
          <w:sz w:val="28"/>
          <w:szCs w:val="28"/>
          <w:rtl/>
          <w:lang w:bidi="ar-IQ"/>
        </w:rPr>
        <w:t>،</w:t>
      </w:r>
      <w:r w:rsidRPr="00F84096">
        <w:rPr>
          <w:rFonts w:ascii="Simplified Arabic" w:eastAsia="Calibri" w:hAnsi="Simplified Arabic" w:cs="Simplified Arabic"/>
          <w:sz w:val="28"/>
          <w:szCs w:val="28"/>
          <w:rtl/>
          <w:lang w:bidi="ar-IQ"/>
        </w:rPr>
        <w:t xml:space="preserve"> ومعالجة مش</w:t>
      </w:r>
      <w:r w:rsidRPr="00F84096">
        <w:rPr>
          <w:rFonts w:ascii="Simplified Arabic" w:eastAsia="Calibri" w:hAnsi="Simplified Arabic" w:cs="Simplified Arabic" w:hint="cs"/>
          <w:sz w:val="28"/>
          <w:szCs w:val="28"/>
          <w:rtl/>
          <w:lang w:bidi="ar-IQ"/>
        </w:rPr>
        <w:t>كلاته</w:t>
      </w:r>
      <w:r w:rsidRPr="00F84096">
        <w:rPr>
          <w:rFonts w:ascii="Simplified Arabic" w:eastAsia="Calibri" w:hAnsi="Simplified Arabic" w:cs="Simplified Arabic"/>
          <w:sz w:val="28"/>
          <w:szCs w:val="28"/>
          <w:rtl/>
          <w:lang w:bidi="ar-IQ"/>
        </w:rPr>
        <w:t xml:space="preserve"> ومواجهة كافة </w:t>
      </w:r>
      <w:r w:rsidRPr="00F84096">
        <w:rPr>
          <w:rFonts w:ascii="Simplified Arabic" w:eastAsia="Calibri" w:hAnsi="Simplified Arabic" w:cs="Simplified Arabic" w:hint="cs"/>
          <w:sz w:val="28"/>
          <w:szCs w:val="28"/>
          <w:rtl/>
          <w:lang w:bidi="ar-IQ"/>
        </w:rPr>
        <w:t>الاحوالالمتغيرة كافة</w:t>
      </w:r>
      <w:r w:rsidRPr="00F84096">
        <w:rPr>
          <w:rFonts w:ascii="Simplified Arabic" w:eastAsia="Calibri" w:hAnsi="Simplified Arabic" w:cs="Simplified Arabic"/>
          <w:sz w:val="28"/>
          <w:szCs w:val="28"/>
          <w:rtl/>
          <w:lang w:bidi="ar-IQ"/>
        </w:rPr>
        <w:t>.</w:t>
      </w:r>
    </w:p>
    <w:p w:rsidR="00A21A3C" w:rsidRDefault="00A21A3C" w:rsidP="00A21A3C">
      <w:pPr>
        <w:bidi/>
        <w:spacing w:after="0" w:line="240" w:lineRule="auto"/>
        <w:ind w:left="-563"/>
        <w:jc w:val="both"/>
        <w:rPr>
          <w:rFonts w:ascii="Simplified Arabic" w:eastAsia="Calibri" w:hAnsi="Simplified Arabic" w:cs="Simplified Arabic"/>
          <w:b/>
          <w:bCs/>
          <w:sz w:val="32"/>
          <w:szCs w:val="32"/>
          <w:u w:val="single"/>
          <w:rtl/>
          <w:lang w:bidi="ar-IQ"/>
        </w:rPr>
      </w:pPr>
      <w:r>
        <w:rPr>
          <w:rFonts w:ascii="Arial" w:eastAsia="Times New Roman" w:hAnsi="Arial" w:cs="Simplified Arabic" w:hint="cs"/>
          <w:b/>
          <w:bCs/>
          <w:sz w:val="32"/>
          <w:szCs w:val="32"/>
          <w:u w:val="single"/>
          <w:rtl/>
          <w:lang w:bidi="ar-IQ"/>
        </w:rPr>
        <w:t>ثانيا</w:t>
      </w:r>
      <w:r w:rsidR="00F84096" w:rsidRPr="00F84096">
        <w:rPr>
          <w:rFonts w:ascii="Arial" w:eastAsia="Times New Roman" w:hAnsi="Arial" w:cs="Simplified Arabic" w:hint="cs"/>
          <w:b/>
          <w:bCs/>
          <w:sz w:val="32"/>
          <w:szCs w:val="32"/>
          <w:u w:val="single"/>
          <w:rtl/>
          <w:lang w:bidi="ar-IQ"/>
        </w:rPr>
        <w:t>/</w:t>
      </w:r>
      <w:r w:rsidR="00F84096" w:rsidRPr="00F84096">
        <w:rPr>
          <w:rFonts w:ascii="Simplified Arabic" w:eastAsia="Calibri" w:hAnsi="Simplified Arabic" w:cs="Simplified Arabic"/>
          <w:b/>
          <w:bCs/>
          <w:sz w:val="32"/>
          <w:szCs w:val="32"/>
          <w:u w:val="single"/>
          <w:rtl/>
          <w:lang w:bidi="ar-IQ"/>
        </w:rPr>
        <w:t xml:space="preserve">ادوات السياسة المالية </w:t>
      </w:r>
    </w:p>
    <w:p w:rsidR="00F84096" w:rsidRPr="00A21A3C" w:rsidRDefault="00F84096" w:rsidP="001C2A05">
      <w:pPr>
        <w:bidi/>
        <w:spacing w:after="0" w:line="240" w:lineRule="auto"/>
        <w:jc w:val="both"/>
        <w:rPr>
          <w:rFonts w:ascii="Simplified Arabic" w:eastAsia="Calibri" w:hAnsi="Simplified Arabic" w:cs="Simplified Arabic"/>
          <w:b/>
          <w:bCs/>
          <w:sz w:val="32"/>
          <w:szCs w:val="32"/>
          <w:u w:val="single"/>
          <w:lang w:bidi="ar-IQ"/>
        </w:rPr>
      </w:pPr>
      <w:r w:rsidRPr="00F84096">
        <w:rPr>
          <w:rFonts w:ascii="Simplified Arabic" w:eastAsia="Calibri" w:hAnsi="Simplified Arabic" w:cs="Simplified Arabic"/>
          <w:sz w:val="28"/>
          <w:szCs w:val="28"/>
          <w:rtl/>
          <w:lang w:bidi="ar-IQ"/>
        </w:rPr>
        <w:t>تقسم ادوات السياسة المالية بحسب رأي المحللين في علم المالية العامة الى ثلاث</w:t>
      </w:r>
      <w:r w:rsidRPr="00F84096">
        <w:rPr>
          <w:rFonts w:ascii="Simplified Arabic" w:eastAsia="Calibri" w:hAnsi="Simplified Arabic" w:cs="Simplified Arabic" w:hint="cs"/>
          <w:sz w:val="28"/>
          <w:szCs w:val="28"/>
          <w:rtl/>
          <w:lang w:bidi="ar-IQ"/>
        </w:rPr>
        <w:t>ة</w:t>
      </w:r>
      <w:r w:rsidRPr="00F84096">
        <w:rPr>
          <w:rFonts w:ascii="Simplified Arabic" w:eastAsia="Calibri" w:hAnsi="Simplified Arabic" w:cs="Simplified Arabic"/>
          <w:sz w:val="28"/>
          <w:szCs w:val="28"/>
          <w:rtl/>
          <w:lang w:bidi="ar-IQ"/>
        </w:rPr>
        <w:t xml:space="preserve"> عناصروهي ك</w:t>
      </w:r>
      <w:r w:rsidR="001C2A05">
        <w:rPr>
          <w:rFonts w:ascii="Simplified Arabic" w:eastAsia="Calibri" w:hAnsi="Simplified Arabic" w:cs="Simplified Arabic" w:hint="cs"/>
          <w:sz w:val="28"/>
          <w:szCs w:val="28"/>
          <w:rtl/>
          <w:lang w:bidi="ar-IQ"/>
        </w:rPr>
        <w:t>ما يلي</w:t>
      </w:r>
      <w:r w:rsidRPr="00F84096">
        <w:rPr>
          <w:rFonts w:ascii="Simplified Arabic" w:eastAsia="Calibri" w:hAnsi="Simplified Arabic" w:cs="Simplified Arabic" w:hint="cs"/>
          <w:sz w:val="28"/>
          <w:szCs w:val="28"/>
          <w:rtl/>
          <w:lang w:bidi="ar-IQ"/>
        </w:rPr>
        <w:t>:</w:t>
      </w:r>
    </w:p>
    <w:p w:rsidR="00F84096" w:rsidRPr="00F84096" w:rsidRDefault="00F84096" w:rsidP="001C2A05">
      <w:pPr>
        <w:numPr>
          <w:ilvl w:val="0"/>
          <w:numId w:val="6"/>
        </w:numPr>
        <w:bidi/>
        <w:spacing w:after="0" w:line="240" w:lineRule="auto"/>
        <w:ind w:left="0"/>
        <w:jc w:val="both"/>
        <w:rPr>
          <w:rFonts w:ascii="Simplified Arabic" w:eastAsia="Calibri" w:hAnsi="Simplified Arabic" w:cs="Simplified Arabic"/>
          <w:sz w:val="28"/>
          <w:szCs w:val="28"/>
          <w:lang w:bidi="ar-IQ"/>
        </w:rPr>
      </w:pPr>
      <w:r w:rsidRPr="00F84096">
        <w:rPr>
          <w:rFonts w:ascii="Simplified Arabic" w:eastAsia="Calibri" w:hAnsi="Simplified Arabic" w:cs="Simplified Arabic"/>
          <w:b/>
          <w:bCs/>
          <w:sz w:val="28"/>
          <w:szCs w:val="28"/>
          <w:rtl/>
          <w:lang w:bidi="ar-IQ"/>
        </w:rPr>
        <w:t>النفقات العامة (</w:t>
      </w:r>
      <w:r w:rsidRPr="00F84096">
        <w:rPr>
          <w:rFonts w:ascii="Simplified Arabic" w:eastAsia="Calibri" w:hAnsi="Simplified Arabic" w:cs="Simplified Arabic"/>
          <w:b/>
          <w:bCs/>
          <w:sz w:val="28"/>
          <w:szCs w:val="28"/>
          <w:lang w:bidi="ar-IQ"/>
        </w:rPr>
        <w:t>Public expenditure</w:t>
      </w:r>
      <w:r w:rsidRPr="00F84096">
        <w:rPr>
          <w:rFonts w:ascii="Simplified Arabic" w:eastAsia="Calibri" w:hAnsi="Simplified Arabic" w:cs="Simplified Arabic"/>
          <w:b/>
          <w:bCs/>
          <w:sz w:val="28"/>
          <w:szCs w:val="28"/>
          <w:rtl/>
          <w:lang w:bidi="ar-IQ"/>
        </w:rPr>
        <w:t xml:space="preserve"> )</w:t>
      </w:r>
      <w:r w:rsidRPr="00F84096">
        <w:rPr>
          <w:rFonts w:ascii="Simplified Arabic" w:eastAsia="Calibri" w:hAnsi="Simplified Arabic" w:cs="Simplified Arabic"/>
          <w:sz w:val="28"/>
          <w:szCs w:val="28"/>
          <w:rtl/>
          <w:lang w:bidi="ar-IQ"/>
        </w:rPr>
        <w:t xml:space="preserve">تعرف </w:t>
      </w:r>
      <w:r w:rsidRPr="00F84096">
        <w:rPr>
          <w:rFonts w:ascii="Simplified Arabic" w:eastAsia="Calibri" w:hAnsi="Simplified Arabic" w:cs="Simplified Arabic" w:hint="cs"/>
          <w:sz w:val="28"/>
          <w:szCs w:val="28"/>
          <w:rtl/>
          <w:lang w:bidi="ar-IQ"/>
        </w:rPr>
        <w:t>النفقة</w:t>
      </w:r>
      <w:r w:rsidRPr="00F84096">
        <w:rPr>
          <w:rFonts w:ascii="Simplified Arabic" w:eastAsia="Calibri" w:hAnsi="Simplified Arabic" w:cs="Simplified Arabic"/>
          <w:sz w:val="28"/>
          <w:szCs w:val="28"/>
          <w:rtl/>
          <w:lang w:bidi="ar-IQ"/>
        </w:rPr>
        <w:t xml:space="preserve"> العامة بانها:مبلغ من المال نقدي</w:t>
      </w:r>
      <w:r w:rsidRPr="00F84096">
        <w:rPr>
          <w:rFonts w:ascii="Simplified Arabic" w:eastAsia="Calibri" w:hAnsi="Simplified Arabic" w:cs="Simplified Arabic" w:hint="cs"/>
          <w:sz w:val="28"/>
          <w:szCs w:val="28"/>
          <w:rtl/>
          <w:lang w:bidi="ar-IQ"/>
        </w:rPr>
        <w:t>،</w:t>
      </w:r>
      <w:r w:rsidRPr="00F84096">
        <w:rPr>
          <w:rFonts w:ascii="Simplified Arabic" w:eastAsia="Calibri" w:hAnsi="Simplified Arabic" w:cs="Simplified Arabic"/>
          <w:sz w:val="28"/>
          <w:szCs w:val="28"/>
          <w:rtl/>
          <w:lang w:bidi="ar-IQ"/>
        </w:rPr>
        <w:t xml:space="preserve"> اوعيني تقوم </w:t>
      </w:r>
      <w:r w:rsidRPr="00F84096">
        <w:rPr>
          <w:rFonts w:ascii="Simplified Arabic" w:eastAsia="Calibri" w:hAnsi="Simplified Arabic" w:cs="Simplified Arabic" w:hint="cs"/>
          <w:sz w:val="28"/>
          <w:szCs w:val="28"/>
          <w:rtl/>
          <w:lang w:bidi="ar-IQ"/>
        </w:rPr>
        <w:t>بإنفاقه</w:t>
      </w:r>
      <w:r w:rsidRPr="00F84096">
        <w:rPr>
          <w:rFonts w:ascii="Simplified Arabic" w:eastAsia="Calibri" w:hAnsi="Simplified Arabic" w:cs="Simplified Arabic"/>
          <w:sz w:val="28"/>
          <w:szCs w:val="28"/>
          <w:rtl/>
          <w:lang w:bidi="ar-IQ"/>
        </w:rPr>
        <w:t xml:space="preserve"> الدولة </w:t>
      </w:r>
      <w:r w:rsidRPr="00F84096">
        <w:rPr>
          <w:rFonts w:ascii="Simplified Arabic" w:eastAsia="Calibri" w:hAnsi="Simplified Arabic" w:cs="Simplified Arabic" w:hint="cs"/>
          <w:sz w:val="28"/>
          <w:szCs w:val="28"/>
          <w:rtl/>
          <w:lang w:bidi="ar-IQ"/>
        </w:rPr>
        <w:t>أ</w:t>
      </w:r>
      <w:r w:rsidRPr="00F84096">
        <w:rPr>
          <w:rFonts w:ascii="Simplified Arabic" w:eastAsia="Calibri" w:hAnsi="Simplified Arabic" w:cs="Simplified Arabic"/>
          <w:sz w:val="28"/>
          <w:szCs w:val="28"/>
          <w:rtl/>
          <w:lang w:bidi="ar-IQ"/>
        </w:rPr>
        <w:t>و</w:t>
      </w:r>
      <w:r w:rsidRPr="00F84096">
        <w:rPr>
          <w:rFonts w:ascii="Simplified Arabic" w:eastAsia="Calibri" w:hAnsi="Simplified Arabic" w:cs="Simplified Arabic" w:hint="cs"/>
          <w:sz w:val="28"/>
          <w:szCs w:val="28"/>
          <w:rtl/>
          <w:lang w:bidi="ar-IQ"/>
        </w:rPr>
        <w:t xml:space="preserve"> أ</w:t>
      </w:r>
      <w:r w:rsidRPr="00F84096">
        <w:rPr>
          <w:rFonts w:ascii="Simplified Arabic" w:eastAsia="Calibri" w:hAnsi="Simplified Arabic" w:cs="Simplified Arabic"/>
          <w:sz w:val="28"/>
          <w:szCs w:val="28"/>
          <w:rtl/>
          <w:lang w:bidi="ar-IQ"/>
        </w:rPr>
        <w:t xml:space="preserve">ي شخص عام بقصد تحقيق </w:t>
      </w:r>
      <w:r w:rsidRPr="00F84096">
        <w:rPr>
          <w:rFonts w:ascii="Simplified Arabic" w:eastAsia="Calibri" w:hAnsi="Simplified Arabic" w:cs="Simplified Arabic" w:hint="cs"/>
          <w:sz w:val="28"/>
          <w:szCs w:val="28"/>
          <w:rtl/>
          <w:lang w:bidi="ar-IQ"/>
        </w:rPr>
        <w:t>منفعة</w:t>
      </w:r>
      <w:r w:rsidRPr="00F84096">
        <w:rPr>
          <w:rFonts w:ascii="Simplified Arabic" w:eastAsia="Calibri" w:hAnsi="Simplified Arabic" w:cs="Simplified Arabic"/>
          <w:sz w:val="28"/>
          <w:szCs w:val="28"/>
          <w:rtl/>
          <w:lang w:bidi="ar-IQ"/>
        </w:rPr>
        <w:t xml:space="preserve"> عامة.النفقة تتكون من ثلاثة عناصر</w:t>
      </w:r>
      <w:r w:rsidRPr="00F84096">
        <w:rPr>
          <w:rFonts w:ascii="Simplified Arabic" w:eastAsia="Calibri" w:hAnsi="Simplified Arabic" w:cs="Simplified Arabic" w:hint="cs"/>
          <w:sz w:val="28"/>
          <w:szCs w:val="28"/>
          <w:rtl/>
          <w:lang w:bidi="ar-IQ"/>
        </w:rPr>
        <w:t xml:space="preserve"> (</w:t>
      </w:r>
      <w:r w:rsidRPr="00F84096">
        <w:rPr>
          <w:rFonts w:ascii="Simplified Arabic" w:eastAsia="Calibri" w:hAnsi="Simplified Arabic" w:cs="Simplified Arabic"/>
          <w:sz w:val="28"/>
          <w:szCs w:val="28"/>
          <w:rtl/>
          <w:lang w:bidi="ar-IQ"/>
        </w:rPr>
        <w:t>النفقة مبلغ نقدي</w:t>
      </w:r>
      <w:r w:rsidRPr="00F84096">
        <w:rPr>
          <w:rFonts w:ascii="Simplified Arabic" w:eastAsia="Calibri" w:hAnsi="Simplified Arabic" w:cs="Simplified Arabic" w:hint="cs"/>
          <w:sz w:val="28"/>
          <w:szCs w:val="28"/>
          <w:rtl/>
          <w:lang w:bidi="ar-IQ"/>
        </w:rPr>
        <w:t>،</w:t>
      </w:r>
      <w:r w:rsidRPr="00F84096">
        <w:rPr>
          <w:rFonts w:ascii="Simplified Arabic" w:eastAsia="Calibri" w:hAnsi="Simplified Arabic" w:cs="Simplified Arabic"/>
          <w:sz w:val="28"/>
          <w:szCs w:val="28"/>
          <w:rtl/>
          <w:lang w:bidi="ar-IQ"/>
        </w:rPr>
        <w:t xml:space="preserve"> اوعيني</w:t>
      </w:r>
      <w:r w:rsidRPr="00F84096">
        <w:rPr>
          <w:rFonts w:ascii="Simplified Arabic" w:eastAsia="Calibri" w:hAnsi="Simplified Arabic" w:cs="Simplified Arabic" w:hint="cs"/>
          <w:sz w:val="28"/>
          <w:szCs w:val="28"/>
          <w:rtl/>
          <w:lang w:bidi="ar-IQ"/>
        </w:rPr>
        <w:t xml:space="preserve"> - </w:t>
      </w:r>
      <w:r w:rsidRPr="00F84096">
        <w:rPr>
          <w:rFonts w:ascii="Simplified Arabic" w:eastAsia="Calibri" w:hAnsi="Simplified Arabic" w:cs="Simplified Arabic"/>
          <w:sz w:val="28"/>
          <w:szCs w:val="28"/>
          <w:rtl/>
          <w:lang w:bidi="ar-IQ"/>
        </w:rPr>
        <w:t xml:space="preserve">يقوم </w:t>
      </w:r>
      <w:r w:rsidRPr="00F84096">
        <w:rPr>
          <w:rFonts w:ascii="Simplified Arabic" w:eastAsia="Calibri" w:hAnsi="Simplified Arabic" w:cs="Simplified Arabic" w:hint="cs"/>
          <w:sz w:val="28"/>
          <w:szCs w:val="28"/>
          <w:rtl/>
          <w:lang w:bidi="ar-IQ"/>
        </w:rPr>
        <w:t>بإنفاقها</w:t>
      </w:r>
      <w:r w:rsidRPr="00F84096">
        <w:rPr>
          <w:rFonts w:ascii="Simplified Arabic" w:eastAsia="Calibri" w:hAnsi="Simplified Arabic" w:cs="Simplified Arabic"/>
          <w:sz w:val="28"/>
          <w:szCs w:val="28"/>
          <w:rtl/>
          <w:lang w:bidi="ar-IQ"/>
        </w:rPr>
        <w:t xml:space="preserve"> شخص عام</w:t>
      </w:r>
      <w:r w:rsidRPr="00F84096">
        <w:rPr>
          <w:rFonts w:ascii="Simplified Arabic" w:eastAsia="Calibri" w:hAnsi="Simplified Arabic" w:cs="Simplified Arabic" w:hint="cs"/>
          <w:sz w:val="28"/>
          <w:szCs w:val="28"/>
          <w:rtl/>
          <w:lang w:bidi="ar-IQ"/>
        </w:rPr>
        <w:t xml:space="preserve"> - </w:t>
      </w:r>
      <w:r w:rsidRPr="00F84096">
        <w:rPr>
          <w:rFonts w:ascii="Simplified Arabic" w:eastAsia="Calibri" w:hAnsi="Simplified Arabic" w:cs="Simplified Arabic"/>
          <w:sz w:val="28"/>
          <w:szCs w:val="28"/>
          <w:rtl/>
          <w:lang w:bidi="ar-IQ"/>
        </w:rPr>
        <w:t xml:space="preserve">الغرض من النفقة هو تحقيق </w:t>
      </w:r>
      <w:r w:rsidRPr="00F84096">
        <w:rPr>
          <w:rFonts w:ascii="Simplified Arabic" w:eastAsia="Calibri" w:hAnsi="Simplified Arabic" w:cs="Simplified Arabic" w:hint="cs"/>
          <w:sz w:val="28"/>
          <w:szCs w:val="28"/>
          <w:rtl/>
          <w:lang w:bidi="ar-IQ"/>
        </w:rPr>
        <w:t>منفعة</w:t>
      </w:r>
      <w:r w:rsidRPr="00F84096">
        <w:rPr>
          <w:rFonts w:ascii="Simplified Arabic" w:eastAsia="Calibri" w:hAnsi="Simplified Arabic" w:cs="Simplified Arabic"/>
          <w:sz w:val="28"/>
          <w:szCs w:val="28"/>
          <w:rtl/>
          <w:lang w:bidi="ar-IQ"/>
        </w:rPr>
        <w:t xml:space="preserve"> عامة.</w:t>
      </w:r>
      <w:r w:rsidRPr="00F84096">
        <w:rPr>
          <w:rFonts w:ascii="Simplified Arabic" w:eastAsia="Calibri" w:hAnsi="Simplified Arabic" w:cs="Simplified Arabic" w:hint="cs"/>
          <w:sz w:val="28"/>
          <w:szCs w:val="28"/>
          <w:rtl/>
          <w:lang w:bidi="ar-IQ"/>
        </w:rPr>
        <w:t>)</w:t>
      </w:r>
    </w:p>
    <w:p w:rsidR="00F84096" w:rsidRPr="00F84096" w:rsidRDefault="00F84096" w:rsidP="001C2A05">
      <w:pPr>
        <w:numPr>
          <w:ilvl w:val="0"/>
          <w:numId w:val="6"/>
        </w:numPr>
        <w:bidi/>
        <w:spacing w:after="0" w:line="240" w:lineRule="auto"/>
        <w:ind w:left="0"/>
        <w:jc w:val="both"/>
        <w:rPr>
          <w:rFonts w:ascii="Simplified Arabic" w:eastAsia="Calibri" w:hAnsi="Simplified Arabic" w:cs="Simplified Arabic"/>
          <w:sz w:val="28"/>
          <w:szCs w:val="28"/>
          <w:rtl/>
          <w:lang w:bidi="ar-IQ"/>
        </w:rPr>
      </w:pPr>
      <w:r w:rsidRPr="00F84096">
        <w:rPr>
          <w:rFonts w:ascii="Simplified Arabic" w:eastAsia="Calibri" w:hAnsi="Simplified Arabic" w:cs="Simplified Arabic"/>
          <w:b/>
          <w:bCs/>
          <w:sz w:val="28"/>
          <w:szCs w:val="28"/>
          <w:rtl/>
          <w:lang w:bidi="ar-IQ"/>
        </w:rPr>
        <w:lastRenderedPageBreak/>
        <w:t>الايرادات العامة (</w:t>
      </w:r>
      <w:r w:rsidRPr="00F84096">
        <w:rPr>
          <w:rFonts w:ascii="Simplified Arabic" w:eastAsia="Calibri" w:hAnsi="Simplified Arabic" w:cs="Simplified Arabic"/>
          <w:b/>
          <w:bCs/>
          <w:sz w:val="28"/>
          <w:szCs w:val="28"/>
          <w:lang w:bidi="ar-IQ"/>
        </w:rPr>
        <w:t>Public revenues</w:t>
      </w:r>
      <w:r w:rsidRPr="00F84096">
        <w:rPr>
          <w:rFonts w:ascii="Simplified Arabic" w:eastAsia="Calibri" w:hAnsi="Simplified Arabic" w:cs="Simplified Arabic"/>
          <w:b/>
          <w:bCs/>
          <w:sz w:val="28"/>
          <w:szCs w:val="28"/>
          <w:rtl/>
          <w:lang w:bidi="ar-IQ"/>
        </w:rPr>
        <w:t xml:space="preserve"> ) </w:t>
      </w:r>
      <w:r w:rsidRPr="00F84096">
        <w:rPr>
          <w:rFonts w:ascii="Simplified Arabic" w:eastAsia="Calibri" w:hAnsi="Simplified Arabic" w:cs="Simplified Arabic"/>
          <w:sz w:val="28"/>
          <w:szCs w:val="28"/>
          <w:rtl/>
          <w:lang w:bidi="ar-IQ"/>
        </w:rPr>
        <w:t>تعرف الايرادات العامة على انها الموارد المالية التي تحصل عليها الدولة من مصادر محدده ومعروفه لتغطية نفقاتها العامة.</w:t>
      </w:r>
    </w:p>
    <w:p w:rsidR="001E0154" w:rsidRPr="001E0154" w:rsidRDefault="00F84096" w:rsidP="001C2A05">
      <w:pPr>
        <w:numPr>
          <w:ilvl w:val="0"/>
          <w:numId w:val="6"/>
        </w:numPr>
        <w:bidi/>
        <w:spacing w:after="0" w:line="240" w:lineRule="auto"/>
        <w:ind w:left="0"/>
        <w:jc w:val="both"/>
        <w:rPr>
          <w:rFonts w:ascii="Simplified Arabic" w:eastAsia="Calibri" w:hAnsi="Simplified Arabic" w:cs="Simplified Arabic"/>
          <w:b/>
          <w:bCs/>
          <w:sz w:val="28"/>
          <w:szCs w:val="28"/>
          <w:lang w:bidi="ar-IQ"/>
        </w:rPr>
      </w:pPr>
      <w:r w:rsidRPr="00F84096">
        <w:rPr>
          <w:rFonts w:ascii="Simplified Arabic" w:eastAsia="Calibri" w:hAnsi="Simplified Arabic" w:cs="Simplified Arabic"/>
          <w:b/>
          <w:bCs/>
          <w:sz w:val="28"/>
          <w:szCs w:val="28"/>
          <w:rtl/>
          <w:lang w:bidi="ar-IQ"/>
        </w:rPr>
        <w:t>الموازنة العامة   (</w:t>
      </w:r>
      <w:r w:rsidRPr="00F84096">
        <w:rPr>
          <w:rFonts w:ascii="Simplified Arabic" w:eastAsia="Calibri" w:hAnsi="Simplified Arabic" w:cs="Simplified Arabic"/>
          <w:b/>
          <w:bCs/>
          <w:sz w:val="28"/>
          <w:szCs w:val="28"/>
          <w:lang w:bidi="ar-IQ"/>
        </w:rPr>
        <w:t>public Budget</w:t>
      </w:r>
      <w:r w:rsidRPr="00F84096">
        <w:rPr>
          <w:rFonts w:ascii="Simplified Arabic" w:eastAsia="Calibri" w:hAnsi="Simplified Arabic" w:cs="Simplified Arabic"/>
          <w:b/>
          <w:bCs/>
          <w:sz w:val="28"/>
          <w:szCs w:val="28"/>
          <w:rtl/>
          <w:lang w:bidi="ar-IQ"/>
        </w:rPr>
        <w:t xml:space="preserve"> )تعرف الموازنة بأنَّها خطة مالية لفترة زمنية محددة توضح أطر لسير العمل خلال هذ المدة من خلال المبالغ المخصصة لهذا العمل، فهي تعتمد على تقديرات ماليّة يتم وضعها من قبل خبراء لتوقع الإيرادات التي سيتم تحصيلها خلال هذه الفترة بالإضافة إلى النفقات المقدر تكبدها خلال نفس الفترة، مما يسمح لأصحاب القرار معرفة ما إذا كانوا سيتمكنون من مواصلة العمل بالمستوى المتوقع لهم مع هذه الإيرادات والمصروفات المتوقعة</w:t>
      </w:r>
      <w:r w:rsidRPr="00F84096">
        <w:rPr>
          <w:rFonts w:ascii="Simplified Arabic" w:eastAsia="Calibri" w:hAnsi="Simplified Arabic" w:cs="Simplified Arabic" w:hint="cs"/>
          <w:b/>
          <w:bCs/>
          <w:sz w:val="28"/>
          <w:szCs w:val="28"/>
          <w:rtl/>
          <w:lang w:bidi="ar-IQ"/>
        </w:rPr>
        <w:t xml:space="preserve">. </w:t>
      </w:r>
    </w:p>
    <w:p w:rsidR="00F84096" w:rsidRPr="001E0154" w:rsidRDefault="00706C38" w:rsidP="001E0154">
      <w:pPr>
        <w:bidi/>
        <w:spacing w:after="0" w:line="240" w:lineRule="auto"/>
        <w:jc w:val="both"/>
        <w:rPr>
          <w:rFonts w:ascii="Simplified Arabic" w:eastAsia="Calibri" w:hAnsi="Simplified Arabic" w:cs="Simplified Arabic"/>
          <w:b/>
          <w:bCs/>
          <w:sz w:val="28"/>
          <w:szCs w:val="28"/>
          <w:rtl/>
          <w:lang w:bidi="ar-IQ"/>
        </w:rPr>
      </w:pPr>
      <w:r w:rsidRPr="00706C38">
        <w:rPr>
          <w:rFonts w:ascii="Arial" w:eastAsia="Times New Roman" w:hAnsi="Arial" w:cs="Simplified Arabic"/>
          <w:b/>
          <w:bCs/>
          <w:noProof/>
          <w:sz w:val="32"/>
          <w:szCs w:val="32"/>
          <w:rtl/>
        </w:rPr>
        <w:pict>
          <v:shape id="تمرير أفقي 7" o:spid="_x0000_s1028" type="#_x0000_t98" alt="ورق صحف" style="position:absolute;left:0;text-align:left;margin-left:-5.4pt;margin-top:7.1pt;width:455.4pt;height:54pt;z-index:251671552;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">
            <v:fill r:id="rId7" o:title="ورق صحف" recolor="t" rotate="t" type="tile"/>
            <v:textbox>
              <w:txbxContent>
                <w:p w:rsidR="004F2E91" w:rsidRPr="00A61D8B" w:rsidRDefault="004F2E91" w:rsidP="00EB70AB">
                  <w:pPr>
                    <w:jc w:val="center"/>
                    <w:rPr>
                      <w:rFonts w:cs="Simplified Arabic"/>
                      <w:b/>
                      <w:bCs/>
                      <w:sz w:val="36"/>
                      <w:szCs w:val="36"/>
                      <w:rtl/>
                      <w:lang w:bidi="ar-IQ"/>
                    </w:rPr>
                  </w:pPr>
                  <w:r>
                    <w:rPr>
                      <w:rFonts w:cs="Simplified Arabic" w:hint="cs"/>
                      <w:b/>
                      <w:bCs/>
                      <w:sz w:val="36"/>
                      <w:szCs w:val="36"/>
                      <w:rtl/>
                    </w:rPr>
                    <w:t>الضريبة (المفهوم والاهداف)</w:t>
                  </w:r>
                </w:p>
                <w:p w:rsidR="004F2E91" w:rsidRDefault="004F2E91" w:rsidP="00F84096"/>
              </w:txbxContent>
            </v:textbox>
          </v:shape>
        </w:pict>
      </w:r>
    </w:p>
    <w:p w:rsidR="001C2A05" w:rsidRDefault="001C2A05" w:rsidP="001E0154">
      <w:pPr>
        <w:bidi/>
        <w:spacing w:after="0" w:line="240" w:lineRule="auto"/>
        <w:ind w:left="-514" w:right="-540"/>
        <w:jc w:val="center"/>
        <w:rPr>
          <w:rFonts w:ascii="Arial" w:eastAsia="Times New Roman" w:hAnsi="Arial" w:cs="Simplified Arabic"/>
          <w:b/>
          <w:bCs/>
          <w:sz w:val="28"/>
          <w:szCs w:val="28"/>
          <w:u w:val="single"/>
          <w:lang w:bidi="ar-IQ"/>
        </w:rPr>
      </w:pPr>
    </w:p>
    <w:p w:rsidR="001C2A05" w:rsidRDefault="001C2A05" w:rsidP="001C2A05">
      <w:pPr>
        <w:bidi/>
        <w:spacing w:after="0" w:line="240" w:lineRule="auto"/>
        <w:ind w:left="-514" w:right="-540"/>
        <w:jc w:val="center"/>
        <w:rPr>
          <w:rFonts w:ascii="Arial" w:eastAsia="Times New Roman" w:hAnsi="Arial" w:cs="Simplified Arabic"/>
          <w:b/>
          <w:bCs/>
          <w:sz w:val="28"/>
          <w:szCs w:val="28"/>
          <w:u w:val="single"/>
          <w:lang w:bidi="ar-IQ"/>
        </w:rPr>
      </w:pPr>
    </w:p>
    <w:p w:rsidR="00F84096" w:rsidRPr="001E0154" w:rsidRDefault="005D32D8" w:rsidP="001C2A05">
      <w:pPr>
        <w:bidi/>
        <w:spacing w:after="0" w:line="240" w:lineRule="auto"/>
        <w:ind w:left="-514" w:right="-540"/>
        <w:jc w:val="center"/>
        <w:rPr>
          <w:rFonts w:ascii="Arial" w:eastAsia="Times New Roman" w:hAnsi="Arial" w:cs="Simplified Arabic"/>
          <w:b/>
          <w:bCs/>
          <w:sz w:val="28"/>
          <w:szCs w:val="28"/>
          <w:u w:val="single"/>
          <w:rtl/>
          <w:lang w:bidi="ar-IQ"/>
        </w:rPr>
      </w:pPr>
      <w:r w:rsidRPr="001E0154">
        <w:rPr>
          <w:rFonts w:ascii="Arial" w:eastAsia="Times New Roman" w:hAnsi="Arial" w:cs="Simplified Arabic" w:hint="cs"/>
          <w:b/>
          <w:bCs/>
          <w:sz w:val="28"/>
          <w:szCs w:val="28"/>
          <w:u w:val="single"/>
          <w:rtl/>
          <w:lang w:bidi="ar-IQ"/>
        </w:rPr>
        <w:t>مفهوم</w:t>
      </w:r>
      <w:r w:rsidR="00F84096" w:rsidRPr="001E0154">
        <w:rPr>
          <w:rFonts w:ascii="Arial" w:eastAsia="Times New Roman" w:hAnsi="Arial" w:cs="Simplified Arabic" w:hint="cs"/>
          <w:b/>
          <w:bCs/>
          <w:sz w:val="28"/>
          <w:szCs w:val="28"/>
          <w:u w:val="single"/>
          <w:rtl/>
          <w:lang w:bidi="ar-IQ"/>
        </w:rPr>
        <w:t xml:space="preserve"> الضريبة</w:t>
      </w:r>
    </w:p>
    <w:p w:rsidR="00F84096" w:rsidRPr="00F84096" w:rsidRDefault="00F84096" w:rsidP="004D2C03">
      <w:pPr>
        <w:bidi/>
        <w:spacing w:after="0" w:line="240" w:lineRule="auto"/>
        <w:ind w:left="-483" w:right="-540"/>
        <w:jc w:val="both"/>
        <w:rPr>
          <w:rFonts w:ascii="Arial" w:eastAsia="Times New Roman" w:hAnsi="Arial" w:cs="Simplified Arabic"/>
          <w:sz w:val="28"/>
          <w:szCs w:val="28"/>
          <w:rtl/>
          <w:lang w:bidi="ar-IQ"/>
        </w:rPr>
      </w:pPr>
      <w:r w:rsidRPr="00F84096">
        <w:rPr>
          <w:rFonts w:ascii="Arial" w:eastAsia="Times New Roman" w:hAnsi="Arial" w:cs="Simplified Arabic" w:hint="cs"/>
          <w:sz w:val="28"/>
          <w:szCs w:val="28"/>
          <w:rtl/>
          <w:lang w:bidi="ar-IQ"/>
        </w:rPr>
        <w:t xml:space="preserve">هناك مفاهيم عدة للضريبة ومن أهم تلك المفاهيم مفهوم تناوله الدكتور مصطفى الفار حيث بين بأنها فريضة مالية يدفعها الفرد جبرا إلى الدولة , مساهمة منه في التكاليف والأعباء العامة وبصفة نهائية دون أن يعود عليه بنفع خاص مقابل دفع الضريبة (الفار/2008/27) , كما عرفها الدكتور عادل العلي بأنها فريضة مالية نقدية تحصلها الدولة جبرا من الأفراد بدون مقابل بهدف تمويل نفقاتها العامة وتحقيق الأهداف النابعة من مضمون فلسفتها السياسية (العلي/2011/119) , وعرفها الدكتور طاهر الجنابي بأنها اقتطاع نقدي جبري تجريه الدولة أو إحدى هيئاتها العامة على موارد الوحدات الاقتصادية المختلفة بقصد تغطية الأعباء العامة دون مقابل محدد وتوزيع هذه الأعباء بين الوحدات الاقتصادية وفقا لمقدرتها التكليفية  , وتعرف الضريبة بأنها </w:t>
      </w:r>
      <w:r w:rsidRPr="00F84096">
        <w:rPr>
          <w:rFonts w:ascii="Times New Roman" w:eastAsia="Times New Roman" w:hAnsi="Times New Roman" w:cs="Simplified Arabic" w:hint="cs"/>
          <w:sz w:val="28"/>
          <w:szCs w:val="28"/>
          <w:rtl/>
          <w:lang w:bidi="ar-IQ"/>
        </w:rPr>
        <w:t>فريضةإجباريةتفرضمنقبلالسلطاتالعامةويكوندفعهابدونمقابلمباشر</w:t>
      </w:r>
      <w:r w:rsidRPr="00F84096">
        <w:rPr>
          <w:rFonts w:ascii="Arial" w:eastAsia="Times New Roman" w:hAnsi="Arial" w:cs="Simplified Arabic" w:hint="cs"/>
          <w:sz w:val="28"/>
          <w:szCs w:val="28"/>
          <w:rtl/>
          <w:lang w:bidi="ar-IQ"/>
        </w:rPr>
        <w:t>.</w:t>
      </w:r>
    </w:p>
    <w:p w:rsidR="001E0154" w:rsidRDefault="001E0154" w:rsidP="001E0154">
      <w:pPr>
        <w:bidi/>
        <w:spacing w:after="0" w:line="240" w:lineRule="auto"/>
        <w:ind w:right="-540"/>
        <w:rPr>
          <w:rFonts w:ascii="Arial" w:eastAsia="Times New Roman" w:hAnsi="Arial" w:cs="Simplified Arabic"/>
          <w:sz w:val="28"/>
          <w:szCs w:val="28"/>
          <w:rtl/>
          <w:lang w:bidi="ar-IQ"/>
        </w:rPr>
      </w:pPr>
    </w:p>
    <w:p w:rsidR="00F84096" w:rsidRPr="00F84096" w:rsidRDefault="00F84096" w:rsidP="001E0154">
      <w:pPr>
        <w:bidi/>
        <w:spacing w:after="0" w:line="240" w:lineRule="auto"/>
        <w:ind w:right="-540"/>
        <w:jc w:val="center"/>
        <w:rPr>
          <w:rFonts w:ascii="Arial" w:eastAsia="Times New Roman" w:hAnsi="Arial" w:cs="Simplified Arabic"/>
          <w:b/>
          <w:bCs/>
          <w:sz w:val="32"/>
          <w:szCs w:val="32"/>
          <w:u w:val="single"/>
          <w:rtl/>
          <w:lang w:bidi="ar-IQ"/>
        </w:rPr>
      </w:pPr>
      <w:r w:rsidRPr="00F84096">
        <w:rPr>
          <w:rFonts w:ascii="Arial" w:eastAsia="Times New Roman" w:hAnsi="Arial" w:cs="Simplified Arabic" w:hint="cs"/>
          <w:b/>
          <w:bCs/>
          <w:sz w:val="32"/>
          <w:szCs w:val="32"/>
          <w:u w:val="single"/>
          <w:rtl/>
          <w:lang w:bidi="ar-IQ"/>
        </w:rPr>
        <w:t>أهداف السياسة الضريبية</w:t>
      </w:r>
    </w:p>
    <w:p w:rsidR="00F84096" w:rsidRPr="00F84096" w:rsidRDefault="00F84096" w:rsidP="00EB70AB">
      <w:pPr>
        <w:bidi/>
        <w:spacing w:after="0" w:line="240" w:lineRule="auto"/>
        <w:ind w:left="-483" w:right="-540"/>
        <w:rPr>
          <w:rFonts w:ascii="Arial" w:eastAsia="Times New Roman" w:hAnsi="Arial" w:cs="Simplified Arabic"/>
          <w:sz w:val="28"/>
          <w:szCs w:val="28"/>
          <w:rtl/>
          <w:lang w:bidi="ar-IQ"/>
        </w:rPr>
      </w:pPr>
      <w:r w:rsidRPr="00F84096">
        <w:rPr>
          <w:rFonts w:ascii="Arial" w:eastAsia="Times New Roman" w:hAnsi="Arial" w:cs="Simplified Arabic" w:hint="cs"/>
          <w:sz w:val="28"/>
          <w:szCs w:val="28"/>
          <w:rtl/>
          <w:lang w:bidi="ar-IQ"/>
        </w:rPr>
        <w:t xml:space="preserve">تسعى السياسة الضريبية إلى تحقيق مجموعة متباينة من الأهداف يمكن تصنيفها على النحو الآتي : </w:t>
      </w:r>
    </w:p>
    <w:p w:rsidR="00F84096" w:rsidRPr="00F84096" w:rsidRDefault="00F84096" w:rsidP="00EB70AB">
      <w:pPr>
        <w:bidi/>
        <w:spacing w:after="0" w:line="240" w:lineRule="auto"/>
        <w:ind w:left="-483" w:right="-540"/>
        <w:rPr>
          <w:rFonts w:ascii="Arial" w:eastAsia="Times New Roman" w:hAnsi="Arial" w:cs="Simplified Arabic"/>
          <w:b/>
          <w:bCs/>
          <w:sz w:val="28"/>
          <w:szCs w:val="28"/>
          <w:u w:val="single"/>
          <w:rtl/>
          <w:lang w:bidi="ar-IQ"/>
        </w:rPr>
      </w:pPr>
      <w:r w:rsidRPr="00F84096">
        <w:rPr>
          <w:rFonts w:ascii="Arial" w:eastAsia="Times New Roman" w:hAnsi="Arial" w:cs="Simplified Arabic" w:hint="cs"/>
          <w:b/>
          <w:bCs/>
          <w:sz w:val="28"/>
          <w:szCs w:val="28"/>
          <w:u w:val="single"/>
          <w:rtl/>
          <w:lang w:bidi="ar-IQ"/>
        </w:rPr>
        <w:t>أولا/ الأهداف المالية:-</w:t>
      </w:r>
    </w:p>
    <w:p w:rsidR="00F84096" w:rsidRPr="00F84096" w:rsidRDefault="00F84096" w:rsidP="004D2C03">
      <w:pPr>
        <w:bidi/>
        <w:spacing w:after="0" w:line="240" w:lineRule="auto"/>
        <w:ind w:left="-483" w:right="-540"/>
        <w:jc w:val="both"/>
        <w:rPr>
          <w:rFonts w:ascii="Arial" w:eastAsia="Times New Roman" w:hAnsi="Arial" w:cs="Simplified Arabic"/>
          <w:sz w:val="28"/>
          <w:szCs w:val="28"/>
          <w:rtl/>
          <w:lang w:bidi="ar-IQ"/>
        </w:rPr>
      </w:pPr>
      <w:r w:rsidRPr="00F84096">
        <w:rPr>
          <w:rFonts w:ascii="Arial" w:eastAsia="Times New Roman" w:hAnsi="Arial" w:cs="Simplified Arabic" w:hint="cs"/>
          <w:sz w:val="28"/>
          <w:szCs w:val="28"/>
          <w:rtl/>
          <w:lang w:bidi="ar-IQ"/>
        </w:rPr>
        <w:t xml:space="preserve">     يأتي الهدف التمويلي بمقدمة أهداف السياسة الضريبية باعتبار الضريبة مصدر هام من مصادر الإيرادات العامة التي من خلالها تستطيع تواجه نفقاتها المتعددة , وقد كان الهدف من الضريبة في بداية الأمر عندما كانت الدولة دولة حارسة هدف مالي بحت .</w:t>
      </w:r>
    </w:p>
    <w:p w:rsidR="00F84096" w:rsidRPr="00F84096" w:rsidRDefault="00F84096" w:rsidP="004D2C03">
      <w:pPr>
        <w:bidi/>
        <w:spacing w:after="0" w:line="240" w:lineRule="auto"/>
        <w:ind w:left="-483" w:right="-540"/>
        <w:jc w:val="both"/>
        <w:rPr>
          <w:rFonts w:ascii="Arial" w:eastAsia="Times New Roman" w:hAnsi="Arial" w:cs="Simplified Arabic"/>
          <w:sz w:val="28"/>
          <w:szCs w:val="28"/>
          <w:rtl/>
          <w:lang w:bidi="ar-IQ"/>
        </w:rPr>
      </w:pPr>
      <w:r w:rsidRPr="00F84096">
        <w:rPr>
          <w:rFonts w:ascii="Arial" w:eastAsia="Times New Roman" w:hAnsi="Arial" w:cs="Simplified Arabic" w:hint="cs"/>
          <w:sz w:val="28"/>
          <w:szCs w:val="28"/>
          <w:rtl/>
          <w:lang w:bidi="ar-IQ"/>
        </w:rPr>
        <w:t xml:space="preserve">    كما أن الهدف المالي من أحد الأهداف الرئيسة والهامة لأي ضريبة فتأمين إيرادات دائمة من مصادر داخلية لخزانة الدولة أحد غايات السلطات الحكومية ومن هنا نشأت قاعدة "وفرة حصيلة الضرائب" أي اتساع وعاء الضريبة بحيث </w:t>
      </w:r>
      <w:r w:rsidRPr="00F84096">
        <w:rPr>
          <w:rFonts w:ascii="Arial" w:eastAsia="Times New Roman" w:hAnsi="Arial" w:cs="Simplified Arabic" w:hint="cs"/>
          <w:sz w:val="28"/>
          <w:szCs w:val="28"/>
          <w:rtl/>
          <w:lang w:bidi="ar-IQ"/>
        </w:rPr>
        <w:lastRenderedPageBreak/>
        <w:t>يكون شاملا الأشخاص الطبيعيي</w:t>
      </w:r>
      <w:r w:rsidRPr="00F84096">
        <w:rPr>
          <w:rFonts w:ascii="Arial" w:eastAsia="Times New Roman" w:hAnsi="Arial" w:cs="Simplified Arabic" w:hint="eastAsia"/>
          <w:sz w:val="28"/>
          <w:szCs w:val="28"/>
          <w:rtl/>
          <w:lang w:bidi="ar-IQ"/>
        </w:rPr>
        <w:t>ن</w:t>
      </w:r>
      <w:r w:rsidRPr="00F84096">
        <w:rPr>
          <w:rFonts w:ascii="Arial" w:eastAsia="Times New Roman" w:hAnsi="Arial" w:cs="Simplified Arabic" w:hint="cs"/>
          <w:sz w:val="28"/>
          <w:szCs w:val="28"/>
          <w:rtl/>
          <w:lang w:bidi="ar-IQ"/>
        </w:rPr>
        <w:t xml:space="preserve"> والاعتباريين جميعهم مع الاقتصاد قدر الإمكان في نفقات الجباية بحيث يكون الإيراد الضريبي مرتفعاً وهذا ما يلاحظ في البلدان المتطورة حيث ترتفع نسبة الإيرادات الضريبية إلى الناتج القومي الإجمالي فالأمر مرتبط بمستوى التطور الاقتصادي.</w:t>
      </w:r>
    </w:p>
    <w:p w:rsidR="00F84096" w:rsidRPr="00F84096" w:rsidRDefault="00F84096" w:rsidP="00EB70AB">
      <w:pPr>
        <w:bidi/>
        <w:spacing w:after="0" w:line="240" w:lineRule="auto"/>
        <w:ind w:left="-483" w:right="-540"/>
        <w:rPr>
          <w:rFonts w:ascii="Arial" w:eastAsia="Times New Roman" w:hAnsi="Arial" w:cs="Simplified Arabic"/>
          <w:b/>
          <w:bCs/>
          <w:sz w:val="28"/>
          <w:szCs w:val="28"/>
          <w:u w:val="single"/>
          <w:rtl/>
          <w:lang w:bidi="ar-IQ"/>
        </w:rPr>
      </w:pPr>
      <w:r w:rsidRPr="00F84096">
        <w:rPr>
          <w:rFonts w:ascii="Arial" w:eastAsia="Times New Roman" w:hAnsi="Arial" w:cs="Simplified Arabic" w:hint="cs"/>
          <w:b/>
          <w:bCs/>
          <w:sz w:val="28"/>
          <w:szCs w:val="28"/>
          <w:u w:val="single"/>
          <w:rtl/>
          <w:lang w:bidi="ar-IQ"/>
        </w:rPr>
        <w:t>ثانيا/ الأهداف الاقتصادية:-</w:t>
      </w:r>
    </w:p>
    <w:p w:rsidR="00F84096" w:rsidRPr="00F84096" w:rsidRDefault="00F84096" w:rsidP="00EB70AB">
      <w:pPr>
        <w:bidi/>
        <w:spacing w:after="0" w:line="240" w:lineRule="auto"/>
        <w:ind w:left="-483" w:right="-540"/>
        <w:rPr>
          <w:rFonts w:ascii="Arial" w:eastAsia="Times New Roman" w:hAnsi="Arial" w:cs="Simplified Arabic"/>
          <w:sz w:val="28"/>
          <w:szCs w:val="28"/>
          <w:rtl/>
          <w:lang w:bidi="ar-IQ"/>
        </w:rPr>
      </w:pPr>
      <w:r w:rsidRPr="00F84096">
        <w:rPr>
          <w:rFonts w:ascii="Arial" w:eastAsia="Times New Roman" w:hAnsi="Arial" w:cs="Simplified Arabic" w:hint="cs"/>
          <w:sz w:val="28"/>
          <w:szCs w:val="28"/>
          <w:rtl/>
          <w:lang w:bidi="ar-IQ"/>
        </w:rPr>
        <w:t>مع تطور دور الدولة وزيادة أنشطتها وتدخلها في الحياة الاقتصادية بصورة فعالة تطورت أهداف السياسة الضريبية التي تسعى الدولة لتحقيقها ومن بينها الأهداف الاقتصادية المتعددة ولعل أبرزها :-</w:t>
      </w:r>
    </w:p>
    <w:p w:rsidR="00F84096" w:rsidRPr="00EB70AB" w:rsidRDefault="00F84096" w:rsidP="004D2C03">
      <w:pPr>
        <w:bidi/>
        <w:spacing w:after="0" w:line="240" w:lineRule="auto"/>
        <w:ind w:left="-483" w:right="-540"/>
        <w:jc w:val="both"/>
        <w:rPr>
          <w:rFonts w:ascii="Arial" w:eastAsia="Times New Roman" w:hAnsi="Arial" w:cs="Simplified Arabic"/>
          <w:sz w:val="28"/>
          <w:szCs w:val="28"/>
          <w:rtl/>
          <w:lang w:bidi="ar-IQ"/>
        </w:rPr>
      </w:pPr>
      <w:r w:rsidRPr="00F84096">
        <w:rPr>
          <w:rFonts w:ascii="Arial" w:eastAsia="Times New Roman" w:hAnsi="Arial" w:cs="Simplified Arabic" w:hint="cs"/>
          <w:b/>
          <w:bCs/>
          <w:sz w:val="28"/>
          <w:szCs w:val="28"/>
          <w:rtl/>
          <w:lang w:bidi="ar-IQ"/>
        </w:rPr>
        <w:t xml:space="preserve">أ- تحقيق الاستقرار الاقتصادي :- </w:t>
      </w:r>
      <w:r w:rsidRPr="00F84096">
        <w:rPr>
          <w:rFonts w:ascii="Arial" w:eastAsia="Times New Roman" w:hAnsi="Arial" w:cs="Simplified Arabic" w:hint="cs"/>
          <w:sz w:val="28"/>
          <w:szCs w:val="28"/>
          <w:rtl/>
          <w:lang w:bidi="ar-IQ"/>
        </w:rPr>
        <w:t>لا يقصد بالاستقرار تحقيق الثبات وإنما تحقيق عدم الاضطراب أو اللاتوازن في الوضع الاقتصادي والاجتماعي</w:t>
      </w:r>
      <w:r w:rsidR="004D2C03">
        <w:rPr>
          <w:rFonts w:ascii="Arial" w:eastAsia="Times New Roman" w:hAnsi="Arial" w:cs="Simplified Arabic" w:hint="cs"/>
          <w:sz w:val="28"/>
          <w:szCs w:val="28"/>
          <w:rtl/>
          <w:lang w:bidi="ar-IQ"/>
        </w:rPr>
        <w:t xml:space="preserve"> للدولة فهدف السياسة الاستقرار</w:t>
      </w:r>
      <w:r w:rsidRPr="00F84096">
        <w:rPr>
          <w:rFonts w:ascii="Arial" w:eastAsia="Times New Roman" w:hAnsi="Arial" w:cs="Simplified Arabic" w:hint="cs"/>
          <w:sz w:val="28"/>
          <w:szCs w:val="28"/>
          <w:rtl/>
          <w:lang w:bidi="ar-IQ"/>
        </w:rPr>
        <w:t xml:space="preserve"> في مجتمع ينمو هو تحقيق الاستقرار في معدل النمو وليس </w:t>
      </w:r>
      <w:r w:rsidR="005D32D8">
        <w:rPr>
          <w:rFonts w:ascii="Arial" w:eastAsia="Times New Roman" w:hAnsi="Arial" w:cs="Simplified Arabic" w:hint="cs"/>
          <w:sz w:val="28"/>
          <w:szCs w:val="28"/>
          <w:rtl/>
          <w:lang w:bidi="ar-IQ"/>
        </w:rPr>
        <w:t>العمل على ثبات حجم الدخل القومي.</w:t>
      </w:r>
    </w:p>
    <w:p w:rsidR="00F84096" w:rsidRPr="00EB70AB" w:rsidRDefault="00F84096" w:rsidP="004D2C03">
      <w:pPr>
        <w:bidi/>
        <w:spacing w:after="0" w:line="240" w:lineRule="auto"/>
        <w:ind w:left="-483" w:right="-540"/>
        <w:jc w:val="both"/>
        <w:rPr>
          <w:rFonts w:ascii="Arial" w:eastAsia="Times New Roman" w:hAnsi="Arial" w:cs="Simplified Arabic"/>
          <w:sz w:val="28"/>
          <w:szCs w:val="28"/>
          <w:rtl/>
          <w:lang w:bidi="ar-IQ"/>
        </w:rPr>
      </w:pPr>
      <w:r w:rsidRPr="00F84096">
        <w:rPr>
          <w:rFonts w:ascii="Arial" w:eastAsia="Times New Roman" w:hAnsi="Arial" w:cs="Simplified Arabic" w:hint="cs"/>
          <w:b/>
          <w:bCs/>
          <w:sz w:val="28"/>
          <w:szCs w:val="28"/>
          <w:rtl/>
          <w:lang w:bidi="ar-IQ"/>
        </w:rPr>
        <w:t xml:space="preserve">ب- تشجيع بعض النشاطات الإنتاجية :- </w:t>
      </w:r>
      <w:r w:rsidRPr="00F84096">
        <w:rPr>
          <w:rFonts w:ascii="Arial" w:eastAsia="Times New Roman" w:hAnsi="Arial" w:cs="Simplified Arabic" w:hint="cs"/>
          <w:sz w:val="28"/>
          <w:szCs w:val="28"/>
          <w:rtl/>
          <w:lang w:bidi="ar-IQ"/>
        </w:rPr>
        <w:t>تستخدم دول عديدة السياسة الضريبية كوسيلة لتشجيع قطاعات اقتصادية مثل قطاع الصناعة أو الزراعة أو السياحة فتقوم بإعفاء تلك النشاطات من الضرائب أما بشكل كلي كما هو الحال في سوريا والأردن اللذين لا يفرضان أي ضريبة على إيراد القطاع الزراعي  أو بشكل جزئي كما هو الحال في فرنسا التي تعفي من الضريبة جزءا من إيرادات بعض الصناعات المتطورة.</w:t>
      </w:r>
    </w:p>
    <w:p w:rsidR="00F84096" w:rsidRPr="00F84096" w:rsidRDefault="00F84096" w:rsidP="004D2C03">
      <w:pPr>
        <w:bidi/>
        <w:spacing w:after="0" w:line="240" w:lineRule="auto"/>
        <w:ind w:left="-483" w:right="-567"/>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b/>
          <w:bCs/>
          <w:sz w:val="28"/>
          <w:szCs w:val="28"/>
          <w:rtl/>
          <w:lang w:bidi="ar-IQ"/>
        </w:rPr>
        <w:t xml:space="preserve">جـ-  توجيه قرارات أرباب العمل :- </w:t>
      </w:r>
      <w:r w:rsidRPr="00F84096">
        <w:rPr>
          <w:rFonts w:ascii="Times New Roman" w:eastAsia="Times New Roman" w:hAnsi="Times New Roman" w:cs="Simplified Arabic" w:hint="cs"/>
          <w:sz w:val="28"/>
          <w:szCs w:val="28"/>
          <w:rtl/>
          <w:lang w:bidi="ar-IQ"/>
        </w:rPr>
        <w:t>فيما يتعلق بالكميات التي يرغبون في إنتاجها أو القطاعات التي يفضلون الإنتاج فيها لأنه يمكن استخدام الضريبة للتأثير على حجم ونوعية ساعات العمل وحجم المدخرات ومن ثم يمكن استخدام الضريبة لتغيير الهيكل الوظيفي للمجتمع بإعادة توزيع الموارد البشرية بين مختلف الأنشطة الاقتصادية .</w:t>
      </w:r>
    </w:p>
    <w:p w:rsidR="00F84096" w:rsidRPr="00F84096" w:rsidRDefault="00F84096" w:rsidP="004D2C03">
      <w:pPr>
        <w:bidi/>
        <w:spacing w:after="0" w:line="240" w:lineRule="auto"/>
        <w:ind w:left="-483" w:right="-567"/>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b/>
          <w:bCs/>
          <w:sz w:val="28"/>
          <w:szCs w:val="28"/>
          <w:rtl/>
          <w:lang w:bidi="ar-IQ"/>
        </w:rPr>
        <w:t xml:space="preserve">د-المساهمة في تحقيق الاندماج الاقتصادي :- </w:t>
      </w:r>
      <w:r w:rsidRPr="00F84096">
        <w:rPr>
          <w:rFonts w:ascii="Times New Roman" w:eastAsia="Times New Roman" w:hAnsi="Times New Roman" w:cs="Simplified Arabic" w:hint="cs"/>
          <w:sz w:val="28"/>
          <w:szCs w:val="28"/>
          <w:rtl/>
          <w:lang w:bidi="ar-IQ"/>
        </w:rPr>
        <w:t>تستخدم السياسة الضريبية ضمن مسعى تنسيق السياسات الاقتصادية إذ يستحيل انجاز اندماج اقتصادي من دون تنسيق أو توحيد الأنظمة الضريبية الخاصة بالدول المنضوية تحت الاندماج في أي صورة كان (منطقة تبادل حر,اتحادجمركي,سوقمشتركة,اتحاد اقتصادي.....).</w:t>
      </w:r>
    </w:p>
    <w:p w:rsidR="00F84096" w:rsidRPr="00F84096" w:rsidRDefault="00F84096" w:rsidP="004D2C03">
      <w:pPr>
        <w:bidi/>
        <w:spacing w:after="0" w:line="240" w:lineRule="auto"/>
        <w:ind w:left="-483" w:right="-567"/>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b/>
          <w:bCs/>
          <w:sz w:val="28"/>
          <w:szCs w:val="28"/>
          <w:rtl/>
          <w:lang w:bidi="ar-IQ"/>
        </w:rPr>
        <w:t xml:space="preserve">هـ-منع التمركز في المشاريع الاقتصادية :- </w:t>
      </w:r>
      <w:r w:rsidRPr="00F84096">
        <w:rPr>
          <w:rFonts w:ascii="Times New Roman" w:eastAsia="Times New Roman" w:hAnsi="Times New Roman" w:cs="Simplified Arabic" w:hint="cs"/>
          <w:sz w:val="28"/>
          <w:szCs w:val="28"/>
          <w:rtl/>
          <w:lang w:bidi="ar-IQ"/>
        </w:rPr>
        <w:t>تسعى معظم الشركات إلى الاندماج مع بعضها بعضاً مما يجعلها قوية ومحتكرة في السوق مما يؤدي ذلك إلى التمركز وتعد سمة التمركز سمة من سمات العصر الحالي وكما هو واضح في الشركات المتعددة الجنسيات وشركة مايكروسوفت التي يسعى القضاء لتقسيمها إلى شركتين ويتم معالجة هذه الظاهرة باستخدام السياسة الضريبية عن طريق زيادة معدل الضريبة على مراحل إنتاج السلعة للشركة المتجهة نحو التمركز مما يزيد من نفقاتها وبالتالي عدم الاتجاه نحو التمركز.</w:t>
      </w:r>
    </w:p>
    <w:p w:rsidR="00F84096" w:rsidRPr="00F84096" w:rsidRDefault="00F84096" w:rsidP="00EB70AB">
      <w:pPr>
        <w:bidi/>
        <w:spacing w:after="0" w:line="240" w:lineRule="auto"/>
        <w:ind w:left="-483" w:right="-567"/>
        <w:jc w:val="both"/>
        <w:rPr>
          <w:rFonts w:ascii="Arial" w:eastAsia="Times New Roman" w:hAnsi="Arial" w:cs="Simplified Arabic"/>
          <w:b/>
          <w:bCs/>
          <w:sz w:val="28"/>
          <w:szCs w:val="28"/>
          <w:u w:val="single"/>
          <w:rtl/>
          <w:lang w:bidi="ar-IQ"/>
        </w:rPr>
      </w:pPr>
      <w:r w:rsidRPr="00F84096">
        <w:rPr>
          <w:rFonts w:ascii="Arial" w:eastAsia="Times New Roman" w:hAnsi="Arial" w:cs="Simplified Arabic" w:hint="cs"/>
          <w:b/>
          <w:bCs/>
          <w:sz w:val="28"/>
          <w:szCs w:val="28"/>
          <w:u w:val="single"/>
          <w:rtl/>
          <w:lang w:bidi="ar-IQ"/>
        </w:rPr>
        <w:t>ثالثا/ الأهداف الاجتماعية:-</w:t>
      </w:r>
    </w:p>
    <w:p w:rsidR="00F84096" w:rsidRPr="00F84096" w:rsidRDefault="00F84096" w:rsidP="00EB70AB">
      <w:pPr>
        <w:bidi/>
        <w:spacing w:after="0" w:line="240" w:lineRule="auto"/>
        <w:ind w:left="-483" w:right="-567"/>
        <w:jc w:val="both"/>
        <w:rPr>
          <w:rFonts w:ascii="Arial" w:eastAsia="Times New Roman" w:hAnsi="Arial" w:cs="Simplified Arabic"/>
          <w:sz w:val="28"/>
          <w:szCs w:val="28"/>
          <w:rtl/>
          <w:lang w:bidi="ar-IQ"/>
        </w:rPr>
      </w:pPr>
      <w:r w:rsidRPr="00F84096">
        <w:rPr>
          <w:rFonts w:ascii="Arial" w:eastAsia="Times New Roman" w:hAnsi="Arial" w:cs="Simplified Arabic" w:hint="cs"/>
          <w:sz w:val="28"/>
          <w:szCs w:val="28"/>
          <w:rtl/>
          <w:lang w:bidi="ar-IQ"/>
        </w:rPr>
        <w:t xml:space="preserve">     الأهداف الاجتماعية للسياسة الضريبية كثيرة ومتنوعة وخصوصا بعد ظهور مفهوم العدالة الاجتماعية وبروز الاتجاهات الحديثة لتوزيع عادل للدخل ومن أهم تلك الأهداف :</w:t>
      </w:r>
    </w:p>
    <w:p w:rsidR="00F84096" w:rsidRPr="00F84096" w:rsidRDefault="00F84096" w:rsidP="004D2C03">
      <w:pPr>
        <w:bidi/>
        <w:spacing w:after="0" w:line="240" w:lineRule="auto"/>
        <w:ind w:left="-483" w:right="-567"/>
        <w:jc w:val="both"/>
        <w:rPr>
          <w:rFonts w:ascii="Arial" w:eastAsia="Times New Roman" w:hAnsi="Arial" w:cs="Simplified Arabic"/>
          <w:sz w:val="28"/>
          <w:szCs w:val="28"/>
          <w:rtl/>
          <w:lang w:bidi="ar-IQ"/>
        </w:rPr>
      </w:pPr>
      <w:r w:rsidRPr="00F84096">
        <w:rPr>
          <w:rFonts w:ascii="Arial" w:eastAsia="Times New Roman" w:hAnsi="Arial" w:cs="Simplified Arabic" w:hint="cs"/>
          <w:b/>
          <w:bCs/>
          <w:sz w:val="28"/>
          <w:szCs w:val="28"/>
          <w:rtl/>
          <w:lang w:bidi="ar-IQ"/>
        </w:rPr>
        <w:lastRenderedPageBreak/>
        <w:t xml:space="preserve">أ- إعادة توزيع الدخل :- </w:t>
      </w:r>
      <w:r w:rsidRPr="00F84096">
        <w:rPr>
          <w:rFonts w:ascii="Arial" w:eastAsia="Times New Roman" w:hAnsi="Arial" w:cs="Simplified Arabic" w:hint="cs"/>
          <w:sz w:val="28"/>
          <w:szCs w:val="28"/>
          <w:rtl/>
          <w:lang w:bidi="ar-IQ"/>
        </w:rPr>
        <w:t>تؤثر السياسة الضريبية على الحصص النسبية من الدخل الوطني لمختلف الشرائح والفئات المكونة للمجتمع وهذا بقصد تقليل الفوارق بينها وتقليص درجة تركز الدخل لدى بعض الفئات وتقوم الحكومة باستخدام السياسة الضريبية في اتجاه تصحيح اختلال الدخل بمراعاة الموازنة  بين كفاءة استخدام الموارد من جهة وتحقيق العدالة من جهة ثانية.</w:t>
      </w:r>
    </w:p>
    <w:p w:rsidR="00F84096" w:rsidRPr="00F84096" w:rsidRDefault="00F84096" w:rsidP="004D2C03">
      <w:pPr>
        <w:bidi/>
        <w:spacing w:after="0" w:line="240" w:lineRule="auto"/>
        <w:ind w:left="-483" w:right="-567"/>
        <w:jc w:val="both"/>
        <w:rPr>
          <w:rFonts w:ascii="Arial" w:eastAsia="Times New Roman" w:hAnsi="Arial" w:cs="Simplified Arabic"/>
          <w:sz w:val="28"/>
          <w:szCs w:val="28"/>
          <w:rtl/>
          <w:lang w:bidi="ar-IQ"/>
        </w:rPr>
      </w:pPr>
      <w:r w:rsidRPr="00F84096">
        <w:rPr>
          <w:rFonts w:ascii="Arial" w:eastAsia="Times New Roman" w:hAnsi="Arial" w:cs="Simplified Arabic" w:hint="cs"/>
          <w:b/>
          <w:bCs/>
          <w:sz w:val="28"/>
          <w:szCs w:val="28"/>
          <w:rtl/>
          <w:lang w:bidi="ar-IQ"/>
        </w:rPr>
        <w:t xml:space="preserve">ب- توجيه سياسة السكان في الدول :- </w:t>
      </w:r>
      <w:r w:rsidRPr="00F84096">
        <w:rPr>
          <w:rFonts w:ascii="Arial" w:eastAsia="Times New Roman" w:hAnsi="Arial" w:cs="Simplified Arabic" w:hint="cs"/>
          <w:sz w:val="28"/>
          <w:szCs w:val="28"/>
          <w:rtl/>
          <w:lang w:bidi="ar-IQ"/>
        </w:rPr>
        <w:t>تستخدم الدول التي تعاني من مشكلة السكان ارتفاعا أو انخفاضا السياسة الضريبية بدلالة رغبتها في زيادة الإنجاب أو التقليص منه فالدول التي ترغب في زيادة الإنجاب تعمل على تخفيض الضرائب على الدخل كلما زاد عدد الأبناء.</w:t>
      </w:r>
    </w:p>
    <w:p w:rsidR="00F84096" w:rsidRPr="00F84096" w:rsidRDefault="00F84096" w:rsidP="004D2C03">
      <w:pPr>
        <w:bidi/>
        <w:spacing w:after="0" w:line="240" w:lineRule="auto"/>
        <w:ind w:left="-483" w:right="-540"/>
        <w:jc w:val="both"/>
        <w:rPr>
          <w:rFonts w:ascii="Arial" w:eastAsia="Times New Roman" w:hAnsi="Arial" w:cs="Simplified Arabic"/>
          <w:sz w:val="28"/>
          <w:szCs w:val="28"/>
          <w:rtl/>
          <w:lang w:bidi="ar-IQ"/>
        </w:rPr>
      </w:pPr>
      <w:r w:rsidRPr="00F84096">
        <w:rPr>
          <w:rFonts w:ascii="Arial" w:eastAsia="Times New Roman" w:hAnsi="Arial" w:cs="Simplified Arabic" w:hint="cs"/>
          <w:b/>
          <w:bCs/>
          <w:sz w:val="28"/>
          <w:szCs w:val="28"/>
          <w:rtl/>
          <w:lang w:bidi="ar-IQ"/>
        </w:rPr>
        <w:t>جـ- معالجة بعض الظواهر الاجتماعية السيئة :-</w:t>
      </w:r>
      <w:r w:rsidRPr="00F84096">
        <w:rPr>
          <w:rFonts w:ascii="Arial" w:eastAsia="Times New Roman" w:hAnsi="Arial" w:cs="Simplified Arabic" w:hint="cs"/>
          <w:sz w:val="28"/>
          <w:szCs w:val="28"/>
          <w:rtl/>
          <w:lang w:bidi="ar-IQ"/>
        </w:rPr>
        <w:t>هناك الكثير من الظواهر المنتشرة في المجتمع وتسىء للصحة العامة وصحة الأفراد , ومن هذه الظواهر التدخين والكحول ويمكن للسلطات العامة محاربة هذه الآفات المضرة عن طريق فرض ضرائب مرتفعة على صنعها وبيعها</w:t>
      </w:r>
      <w:r w:rsidR="004D2C03">
        <w:rPr>
          <w:rFonts w:ascii="Arial" w:eastAsia="Times New Roman" w:hAnsi="Arial" w:cs="Simplified Arabic" w:hint="cs"/>
          <w:sz w:val="28"/>
          <w:szCs w:val="28"/>
          <w:rtl/>
          <w:lang w:bidi="ar-IQ"/>
        </w:rPr>
        <w:t>.</w:t>
      </w:r>
    </w:p>
    <w:p w:rsidR="00F84096" w:rsidRPr="00F84096" w:rsidRDefault="00706C38" w:rsidP="00F84096">
      <w:pPr>
        <w:bidi/>
        <w:spacing w:after="0" w:line="240" w:lineRule="auto"/>
        <w:ind w:left="360" w:right="-426"/>
        <w:contextualSpacing/>
        <w:jc w:val="lowKashida"/>
        <w:rPr>
          <w:rFonts w:ascii="Times New Roman" w:eastAsia="Times New Roman" w:hAnsi="Times New Roman" w:cs="Simplified Arabic"/>
          <w:sz w:val="28"/>
          <w:szCs w:val="28"/>
          <w:rtl/>
        </w:rPr>
      </w:pPr>
      <w:r w:rsidRPr="00706C38">
        <w:rPr>
          <w:rFonts w:ascii="Times New Roman" w:eastAsia="Times New Roman" w:hAnsi="Times New Roman" w:cs="Simplified Arabic"/>
          <w:noProof/>
          <w:sz w:val="28"/>
          <w:szCs w:val="28"/>
          <w:rtl/>
        </w:rPr>
        <w:pict>
          <v:shape id="تمرير أفقي 6" o:spid="_x0000_s1029" type="#_x0000_t98" alt="ورق صحف" style="position:absolute;left:0;text-align:left;margin-left:-25.65pt;margin-top:1.8pt;width:525pt;height:54pt;z-index:251672576;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">
            <v:fill r:id="rId7" o:title="ورق صحف" recolor="t" rotate="t" type="tile"/>
            <v:textbox>
              <w:txbxContent>
                <w:p w:rsidR="004F2E91" w:rsidRPr="00A61D8B" w:rsidRDefault="004F2E91" w:rsidP="00EB70AB">
                  <w:pPr>
                    <w:jc w:val="center"/>
                    <w:rPr>
                      <w:rFonts w:cs="Simplified Arabic"/>
                      <w:b/>
                      <w:bCs/>
                      <w:sz w:val="36"/>
                      <w:szCs w:val="36"/>
                      <w:rtl/>
                      <w:lang w:bidi="ar-IQ"/>
                    </w:rPr>
                  </w:pPr>
                  <w:r w:rsidRPr="00A61D8B">
                    <w:rPr>
                      <w:rFonts w:cs="Simplified Arabic" w:hint="cs"/>
                      <w:b/>
                      <w:bCs/>
                      <w:sz w:val="36"/>
                      <w:szCs w:val="36"/>
                      <w:rtl/>
                    </w:rPr>
                    <w:t xml:space="preserve">المبحث </w:t>
                  </w:r>
                  <w:r>
                    <w:rPr>
                      <w:rFonts w:cs="Simplified Arabic" w:hint="cs"/>
                      <w:b/>
                      <w:bCs/>
                      <w:sz w:val="36"/>
                      <w:szCs w:val="36"/>
                      <w:rtl/>
                    </w:rPr>
                    <w:t>الثالث/التنمية الاقتصادية (</w:t>
                  </w:r>
                  <w:r w:rsidRPr="00115755">
                    <w:rPr>
                      <w:rFonts w:asciiTheme="minorBidi" w:hAnsiTheme="minorBidi" w:cs="Simplified Arabic" w:hint="cs"/>
                      <w:b/>
                      <w:bCs/>
                      <w:sz w:val="32"/>
                      <w:szCs w:val="32"/>
                      <w:rtl/>
                      <w:lang w:bidi="ar-IQ"/>
                    </w:rPr>
                    <w:t>مفهومها</w:t>
                  </w:r>
                  <w:r>
                    <w:rPr>
                      <w:rFonts w:asciiTheme="minorBidi" w:hAnsiTheme="minorBidi" w:cs="Simplified Arabic" w:hint="cs"/>
                      <w:b/>
                      <w:bCs/>
                      <w:sz w:val="32"/>
                      <w:szCs w:val="32"/>
                      <w:rtl/>
                      <w:lang w:bidi="ar-IQ"/>
                    </w:rPr>
                    <w:t xml:space="preserve"> وأهميتها</w:t>
                  </w:r>
                  <w:r>
                    <w:rPr>
                      <w:rFonts w:cs="Simplified Arabic" w:hint="cs"/>
                      <w:b/>
                      <w:bCs/>
                      <w:sz w:val="36"/>
                      <w:szCs w:val="36"/>
                      <w:rtl/>
                    </w:rPr>
                    <w:t>)</w:t>
                  </w:r>
                </w:p>
                <w:p w:rsidR="004F2E91" w:rsidRDefault="004F2E91" w:rsidP="00F84096"/>
              </w:txbxContent>
            </v:textbox>
          </v:shape>
        </w:pict>
      </w:r>
    </w:p>
    <w:p w:rsidR="00F84096" w:rsidRPr="00F84096" w:rsidRDefault="00F84096" w:rsidP="00F84096">
      <w:pPr>
        <w:bidi/>
        <w:spacing w:after="0" w:line="240" w:lineRule="auto"/>
        <w:ind w:right="-567"/>
        <w:jc w:val="both"/>
        <w:rPr>
          <w:rFonts w:ascii="Times New Roman" w:eastAsia="Times New Roman" w:hAnsi="Times New Roman" w:cs="Simplified Arabic"/>
          <w:b/>
          <w:bCs/>
          <w:sz w:val="28"/>
          <w:szCs w:val="28"/>
          <w:rtl/>
        </w:rPr>
      </w:pPr>
    </w:p>
    <w:p w:rsidR="00F84096" w:rsidRPr="00F84096" w:rsidRDefault="00F84096" w:rsidP="00EB70AB">
      <w:pPr>
        <w:bidi/>
        <w:spacing w:after="0" w:line="240" w:lineRule="auto"/>
        <w:ind w:right="-567"/>
        <w:rPr>
          <w:rFonts w:ascii="Times New Roman" w:eastAsia="Times New Roman" w:hAnsi="Times New Roman" w:cs="Simplified Arabic"/>
          <w:b/>
          <w:bCs/>
          <w:sz w:val="28"/>
          <w:szCs w:val="28"/>
          <w:u w:val="single"/>
          <w:rtl/>
          <w:lang w:bidi="ar-IQ"/>
        </w:rPr>
      </w:pPr>
      <w:r w:rsidRPr="00F84096">
        <w:rPr>
          <w:rFonts w:ascii="Times New Roman" w:eastAsia="Times New Roman" w:hAnsi="Times New Roman" w:cs="Simplified Arabic" w:hint="cs"/>
          <w:b/>
          <w:bCs/>
          <w:sz w:val="28"/>
          <w:szCs w:val="28"/>
          <w:u w:val="single"/>
          <w:rtl/>
          <w:lang w:bidi="ar-IQ"/>
        </w:rPr>
        <w:t>اولا/ مفهوم التنمية الاقتصادية</w:t>
      </w:r>
    </w:p>
    <w:p w:rsidR="00F84096" w:rsidRPr="00F84096" w:rsidRDefault="00F84096" w:rsidP="004D2C03">
      <w:pPr>
        <w:bidi/>
        <w:spacing w:after="0" w:line="240" w:lineRule="auto"/>
        <w:ind w:left="-188" w:right="-567"/>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 xml:space="preserve">يمكن تعريف التنمية الاقتصادية بأنها عملية تحول شاملة لمكونات اقتصاد ما , وذلك من خلال إحداث تغير واضح في أحجام أو قيم هذه المكونات وعلاقتها الهيكلية البينية والضمنية فتمتد هذه العملية إلى أحجام أو قيم ونسب كل من عناصر الإنتاج (العمل والأرض ورأس المال والإدارة)وقطاعات الإنتاج ونشاطاته (الزراعية والصناعية والخدمية) ووحدات الإنتاج (الصغيرة والكبيرة) و(الاستهلاكية والإنتاجية) ومتوسط نصيب الفرد من الدخل القومي وكيفية توزيع الدخل فيما بين الاستهلاك والادخار والاستثمار وفيما بين الأجور والفوائد والإيجارات والأرباح وكذلك القطاعان (العام والخاص) ومن ثم المواقع والمناطق شبه الحضرية والريفية والمراكز الحضرية والإقليمية والقطاعان (المحلي والخارجي) من خلال حركات السلع والخدمات والدخول ورؤوس الأموال والقوى العاملة </w:t>
      </w:r>
      <w:r w:rsidR="004D2C03">
        <w:rPr>
          <w:rFonts w:ascii="Times New Roman" w:eastAsia="Times New Roman" w:hAnsi="Times New Roman" w:cs="Simplified Arabic" w:hint="cs"/>
          <w:sz w:val="28"/>
          <w:szCs w:val="28"/>
          <w:rtl/>
          <w:lang w:bidi="ar-IQ"/>
        </w:rPr>
        <w:t>.</w:t>
      </w:r>
    </w:p>
    <w:p w:rsidR="00F84096" w:rsidRPr="00F84096" w:rsidRDefault="00F84096" w:rsidP="00EB70AB">
      <w:pPr>
        <w:bidi/>
        <w:spacing w:after="0" w:line="240" w:lineRule="auto"/>
        <w:ind w:left="-188" w:right="-567"/>
        <w:rPr>
          <w:rFonts w:ascii="Times New Roman" w:eastAsia="Times New Roman" w:hAnsi="Times New Roman" w:cs="Simplified Arabic"/>
          <w:b/>
          <w:bCs/>
          <w:sz w:val="28"/>
          <w:szCs w:val="28"/>
          <w:u w:val="single"/>
          <w:rtl/>
          <w:lang w:bidi="ar-IQ"/>
        </w:rPr>
      </w:pPr>
      <w:r w:rsidRPr="00F84096">
        <w:rPr>
          <w:rFonts w:ascii="Times New Roman" w:eastAsia="Times New Roman" w:hAnsi="Times New Roman" w:cs="Simplified Arabic" w:hint="cs"/>
          <w:b/>
          <w:bCs/>
          <w:sz w:val="28"/>
          <w:szCs w:val="28"/>
          <w:u w:val="single"/>
          <w:rtl/>
          <w:lang w:bidi="ar-IQ"/>
        </w:rPr>
        <w:t xml:space="preserve">ثانيا/ أهمية التنمية الاقتصادية </w:t>
      </w:r>
    </w:p>
    <w:p w:rsidR="00F84096" w:rsidRPr="00F84096" w:rsidRDefault="00F84096" w:rsidP="00EB70AB">
      <w:pPr>
        <w:bidi/>
        <w:spacing w:after="0" w:line="240" w:lineRule="auto"/>
        <w:ind w:left="-188" w:right="-567"/>
        <w:rPr>
          <w:rFonts w:ascii="Times New Roman" w:eastAsia="Times New Roman" w:hAnsi="Times New Roman" w:cs="Simplified Arabic"/>
          <w:b/>
          <w:bCs/>
          <w:sz w:val="28"/>
          <w:szCs w:val="28"/>
          <w:u w:val="single"/>
          <w:rtl/>
          <w:lang w:bidi="ar-IQ"/>
        </w:rPr>
      </w:pPr>
      <w:r w:rsidRPr="00F84096">
        <w:rPr>
          <w:rFonts w:ascii="Times New Roman" w:eastAsia="Times New Roman" w:hAnsi="Times New Roman" w:cs="Simplified Arabic" w:hint="cs"/>
          <w:sz w:val="28"/>
          <w:szCs w:val="28"/>
          <w:rtl/>
          <w:lang w:bidi="ar-IQ"/>
        </w:rPr>
        <w:t>تبرز أهمية التنمية الاقتصادية من خلال الآتي:</w:t>
      </w:r>
    </w:p>
    <w:p w:rsidR="00F84096" w:rsidRPr="00F84096" w:rsidRDefault="00F84096" w:rsidP="00EB70AB">
      <w:pPr>
        <w:bidi/>
        <w:spacing w:after="0" w:line="240" w:lineRule="auto"/>
        <w:ind w:left="-188" w:right="-567"/>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b/>
          <w:bCs/>
          <w:sz w:val="28"/>
          <w:szCs w:val="28"/>
          <w:rtl/>
          <w:lang w:bidi="ar-IQ"/>
        </w:rPr>
        <w:t xml:space="preserve">1/ </w:t>
      </w:r>
      <w:r w:rsidRPr="00F84096">
        <w:rPr>
          <w:rFonts w:ascii="Times New Roman" w:eastAsia="Times New Roman" w:hAnsi="Times New Roman" w:cs="Simplified Arabic" w:hint="cs"/>
          <w:sz w:val="28"/>
          <w:szCs w:val="28"/>
          <w:rtl/>
          <w:lang w:bidi="ar-IQ"/>
        </w:rPr>
        <w:t>التنمية الاقتصادية وسيلة لتقليل الفجوة الاقتصادية والتقنية بين الدول النامية والمتقدمة , حيث أن التنمية الاقتصادية ضرورية للدول النامية لتقليل حدة الفجوة الاقتصادية والتقنية مع الدول المتقدمة .</w:t>
      </w:r>
    </w:p>
    <w:p w:rsidR="005D32D8" w:rsidRDefault="00F84096" w:rsidP="004D2C03">
      <w:pPr>
        <w:bidi/>
        <w:spacing w:after="0" w:line="240" w:lineRule="auto"/>
        <w:ind w:left="-188" w:right="-567"/>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b/>
          <w:bCs/>
          <w:sz w:val="28"/>
          <w:szCs w:val="28"/>
          <w:rtl/>
          <w:lang w:bidi="ar-IQ"/>
        </w:rPr>
        <w:t xml:space="preserve">2/ </w:t>
      </w:r>
      <w:r w:rsidRPr="00F84096">
        <w:rPr>
          <w:rFonts w:ascii="Times New Roman" w:eastAsia="Times New Roman" w:hAnsi="Times New Roman" w:cs="Simplified Arabic" w:hint="cs"/>
          <w:sz w:val="28"/>
          <w:szCs w:val="28"/>
          <w:rtl/>
          <w:lang w:bidi="ar-IQ"/>
        </w:rPr>
        <w:t xml:space="preserve">أداة ووسيلة للاستقلال الاقتصادي , حيث يجب أن تقوم التنمية الاقتصادية على الاستقلال الاقتصادي إذ بمجرد حصول الدولة المتخلفة على الاستقلال السياسي لا يترتب عليه انقضاء حالة التبعية هذه إذا استمرت هياكلها وآلياتها المشار إليها , بل أن التعامل التكنولوجي المالي ونوع المشروعات التي تقيمها الدول المتخلفة بعد استقلالها  , وهنا </w:t>
      </w:r>
      <w:r w:rsidRPr="00F84096">
        <w:rPr>
          <w:rFonts w:ascii="Times New Roman" w:eastAsia="Times New Roman" w:hAnsi="Times New Roman" w:cs="Simplified Arabic" w:hint="cs"/>
          <w:sz w:val="28"/>
          <w:szCs w:val="28"/>
          <w:rtl/>
          <w:lang w:bidi="ar-IQ"/>
        </w:rPr>
        <w:lastRenderedPageBreak/>
        <w:t>يستلزم التخلص تدريجيا من التبعية بتغيير الهيكل الاقتصادي للدولة  , أي يجب إحداث تنمية حقيقية تعتمد على الذات باستغلال الموارد</w:t>
      </w:r>
      <w:r w:rsidR="004D2C03">
        <w:rPr>
          <w:rFonts w:ascii="Times New Roman" w:eastAsia="Times New Roman" w:hAnsi="Times New Roman" w:cs="Simplified Arabic" w:hint="cs"/>
          <w:sz w:val="28"/>
          <w:szCs w:val="28"/>
          <w:rtl/>
          <w:lang w:bidi="ar-IQ"/>
        </w:rPr>
        <w:t xml:space="preserve"> المتاحة في الدول استغلال صحيح </w:t>
      </w:r>
      <w:r w:rsidRPr="00F84096">
        <w:rPr>
          <w:rFonts w:ascii="Times New Roman" w:eastAsia="Times New Roman" w:hAnsi="Times New Roman" w:cs="Simplified Arabic" w:hint="cs"/>
          <w:sz w:val="28"/>
          <w:szCs w:val="28"/>
          <w:rtl/>
          <w:lang w:bidi="ar-IQ"/>
        </w:rPr>
        <w:t>.</w:t>
      </w:r>
    </w:p>
    <w:p w:rsidR="001E0154" w:rsidRDefault="00706C38" w:rsidP="001E0154">
      <w:pPr>
        <w:bidi/>
        <w:spacing w:after="0" w:line="240" w:lineRule="auto"/>
        <w:ind w:left="-188" w:right="-567"/>
        <w:jc w:val="both"/>
        <w:rPr>
          <w:rFonts w:ascii="Times New Roman" w:eastAsia="Times New Roman" w:hAnsi="Times New Roman" w:cs="Simplified Arabic"/>
          <w:sz w:val="28"/>
          <w:szCs w:val="28"/>
          <w:rtl/>
          <w:lang w:bidi="ar-IQ"/>
        </w:rPr>
      </w:pPr>
      <w:r w:rsidRPr="00706C38">
        <w:rPr>
          <w:rFonts w:ascii="Times New Roman" w:eastAsia="Times New Roman" w:hAnsi="Times New Roman" w:cs="Simplified Arabic"/>
          <w:b/>
          <w:bCs/>
          <w:noProof/>
          <w:sz w:val="32"/>
          <w:szCs w:val="32"/>
          <w:rtl/>
        </w:rPr>
        <w:pict>
          <v:shape id="تمرير أفقي 5" o:spid="_x0000_s1030" type="#_x0000_t98" alt="ورق صحف" style="position:absolute;left:0;text-align:left;margin-left:-37.65pt;margin-top:7.45pt;width:525pt;height:54pt;z-index:251673600;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">
            <v:fill r:id="rId7" o:title="ورق صحف" recolor="t" rotate="t" type="tile"/>
            <v:textbox>
              <w:txbxContent>
                <w:p w:rsidR="004F2E91" w:rsidRPr="00A61D8B" w:rsidRDefault="004F2E91" w:rsidP="00F84096">
                  <w:pPr>
                    <w:jc w:val="center"/>
                    <w:rPr>
                      <w:rFonts w:cs="Simplified Arabic"/>
                      <w:b/>
                      <w:bCs/>
                      <w:sz w:val="36"/>
                      <w:szCs w:val="36"/>
                      <w:rtl/>
                      <w:lang w:bidi="ar-IQ"/>
                    </w:rPr>
                  </w:pPr>
                  <w:r w:rsidRPr="00A61D8B">
                    <w:rPr>
                      <w:rFonts w:cs="Simplified Arabic" w:hint="cs"/>
                      <w:b/>
                      <w:bCs/>
                      <w:sz w:val="36"/>
                      <w:szCs w:val="36"/>
                      <w:rtl/>
                    </w:rPr>
                    <w:t xml:space="preserve">المبحث </w:t>
                  </w:r>
                  <w:r>
                    <w:rPr>
                      <w:rFonts w:cs="Simplified Arabic" w:hint="cs"/>
                      <w:b/>
                      <w:bCs/>
                      <w:sz w:val="36"/>
                      <w:szCs w:val="36"/>
                      <w:rtl/>
                    </w:rPr>
                    <w:t xml:space="preserve">الرابع/دور الضريبة في تحقيق التنمية الاقتصادية </w:t>
                  </w:r>
                </w:p>
                <w:p w:rsidR="004F2E91" w:rsidRDefault="004F2E91" w:rsidP="00F84096"/>
              </w:txbxContent>
            </v:textbox>
          </v:shape>
        </w:pict>
      </w:r>
    </w:p>
    <w:p w:rsidR="001E0154" w:rsidRPr="00F84096" w:rsidRDefault="001E0154" w:rsidP="001E0154">
      <w:pPr>
        <w:bidi/>
        <w:spacing w:after="0" w:line="240" w:lineRule="auto"/>
        <w:ind w:left="-188" w:right="-567"/>
        <w:jc w:val="both"/>
        <w:rPr>
          <w:rFonts w:ascii="Times New Roman" w:eastAsia="Times New Roman" w:hAnsi="Times New Roman" w:cs="Simplified Arabic"/>
          <w:sz w:val="28"/>
          <w:szCs w:val="28"/>
          <w:rtl/>
          <w:lang w:bidi="ar-IQ"/>
        </w:rPr>
      </w:pPr>
    </w:p>
    <w:p w:rsidR="00F84096" w:rsidRPr="00F84096" w:rsidRDefault="00F84096" w:rsidP="00EB70AB">
      <w:pPr>
        <w:bidi/>
        <w:spacing w:after="0" w:line="240" w:lineRule="auto"/>
        <w:ind w:right="-567"/>
        <w:jc w:val="both"/>
        <w:outlineLvl w:val="0"/>
        <w:rPr>
          <w:rFonts w:ascii="Times New Roman" w:eastAsia="Times New Roman" w:hAnsi="Times New Roman" w:cs="Simplified Arabic"/>
          <w:sz w:val="28"/>
          <w:szCs w:val="28"/>
          <w:rtl/>
          <w:lang w:bidi="ar-IQ"/>
        </w:rPr>
      </w:pPr>
    </w:p>
    <w:p w:rsidR="00F84096" w:rsidRPr="00F84096" w:rsidRDefault="00F84096" w:rsidP="004D2C03">
      <w:pPr>
        <w:bidi/>
        <w:spacing w:after="0" w:line="240" w:lineRule="auto"/>
        <w:ind w:right="-426"/>
        <w:rPr>
          <w:rFonts w:ascii="Times New Roman" w:eastAsia="Times New Roman" w:hAnsi="Times New Roman" w:cs="Simplified Arabic"/>
          <w:b/>
          <w:bCs/>
          <w:sz w:val="32"/>
          <w:szCs w:val="32"/>
          <w:u w:val="single"/>
          <w:rtl/>
          <w:lang w:bidi="ar-IQ"/>
        </w:rPr>
      </w:pPr>
      <w:r w:rsidRPr="00F84096">
        <w:rPr>
          <w:rFonts w:ascii="Times New Roman" w:eastAsia="Times New Roman" w:hAnsi="Times New Roman" w:cs="Simplified Arabic" w:hint="cs"/>
          <w:b/>
          <w:bCs/>
          <w:sz w:val="32"/>
          <w:szCs w:val="32"/>
          <w:u w:val="single"/>
          <w:rtl/>
          <w:lang w:bidi="ar-IQ"/>
        </w:rPr>
        <w:t>المطلب الأول</w:t>
      </w:r>
    </w:p>
    <w:p w:rsidR="00F84096" w:rsidRPr="00F84096" w:rsidRDefault="00F84096" w:rsidP="00F84096">
      <w:pPr>
        <w:bidi/>
        <w:spacing w:after="0" w:line="240" w:lineRule="auto"/>
        <w:ind w:right="-426"/>
        <w:jc w:val="center"/>
        <w:rPr>
          <w:rFonts w:ascii="Times New Roman" w:eastAsia="Times New Roman" w:hAnsi="Times New Roman" w:cs="Simplified Arabic"/>
          <w:b/>
          <w:bCs/>
          <w:sz w:val="32"/>
          <w:szCs w:val="32"/>
          <w:u w:val="single"/>
          <w:rtl/>
          <w:lang w:bidi="ar-IQ"/>
        </w:rPr>
      </w:pPr>
      <w:r w:rsidRPr="00F84096">
        <w:rPr>
          <w:rFonts w:ascii="Times New Roman" w:eastAsia="Times New Roman" w:hAnsi="Times New Roman" w:cs="Simplified Arabic" w:hint="cs"/>
          <w:b/>
          <w:bCs/>
          <w:sz w:val="32"/>
          <w:szCs w:val="32"/>
          <w:u w:val="single"/>
          <w:rtl/>
          <w:lang w:bidi="ar-IQ"/>
        </w:rPr>
        <w:t>دور السياسة الضريبية في تحقيق التنمية الاقتصادية عن طريق التمويل</w:t>
      </w:r>
    </w:p>
    <w:p w:rsidR="00F84096" w:rsidRPr="00F84096" w:rsidRDefault="00F84096" w:rsidP="00F84096">
      <w:pPr>
        <w:bidi/>
        <w:spacing w:after="0" w:line="240" w:lineRule="auto"/>
        <w:ind w:right="-426"/>
        <w:jc w:val="center"/>
        <w:rPr>
          <w:rFonts w:ascii="Times New Roman" w:eastAsia="Times New Roman" w:hAnsi="Times New Roman" w:cs="Simplified Arabic"/>
          <w:b/>
          <w:bCs/>
          <w:sz w:val="32"/>
          <w:szCs w:val="32"/>
          <w:u w:val="single"/>
          <w:rtl/>
          <w:lang w:bidi="ar-IQ"/>
        </w:rPr>
      </w:pPr>
      <w:r w:rsidRPr="00F84096">
        <w:rPr>
          <w:rFonts w:ascii="Times New Roman" w:eastAsia="Times New Roman" w:hAnsi="Times New Roman" w:cs="Simplified Arabic" w:hint="cs"/>
          <w:b/>
          <w:bCs/>
          <w:sz w:val="32"/>
          <w:szCs w:val="32"/>
          <w:u w:val="single"/>
          <w:rtl/>
          <w:lang w:bidi="ar-IQ"/>
        </w:rPr>
        <w:t xml:space="preserve"> وحماية الصناعات المحلية</w:t>
      </w:r>
    </w:p>
    <w:p w:rsidR="00F84096" w:rsidRPr="00F84096" w:rsidRDefault="00F84096" w:rsidP="00EB70AB">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تعمل السياسة الضريبية ومن خلال أدواتها المتعددة على المساهمة في تحقيق التنمية الاقتصادية عن طريق تمويل التنمية الاقتصادية وعن طريق حماية الصناعات المحلية والإنتاج المحلي فالتمويل من مستلزمات التنمية الضرورية  فبدون تمويل لن تكون هناك رؤوس أموال ولن تكون هناك صناعات واستثمارات محلية وبالتالي لن تكون هناك تنمية اقتصادية حقيقية في البلد لذلك سيوضح  هذا المطلب دور السياسة الضريبية في تحقيق التنمية الاقتصادية  .</w:t>
      </w:r>
    </w:p>
    <w:p w:rsidR="00F84096" w:rsidRPr="00F84096" w:rsidRDefault="00F84096" w:rsidP="00F84096">
      <w:pPr>
        <w:bidi/>
        <w:spacing w:after="0" w:line="240" w:lineRule="auto"/>
        <w:ind w:right="-426"/>
        <w:rPr>
          <w:rFonts w:ascii="Times New Roman" w:eastAsia="Times New Roman" w:hAnsi="Times New Roman" w:cs="Simplified Arabic"/>
          <w:b/>
          <w:bCs/>
          <w:sz w:val="28"/>
          <w:szCs w:val="28"/>
          <w:rtl/>
          <w:lang w:bidi="ar-IQ"/>
        </w:rPr>
      </w:pPr>
      <w:r w:rsidRPr="00F84096">
        <w:rPr>
          <w:rFonts w:ascii="Times New Roman" w:eastAsia="Times New Roman" w:hAnsi="Times New Roman" w:cs="Simplified Arabic" w:hint="cs"/>
          <w:b/>
          <w:bCs/>
          <w:sz w:val="28"/>
          <w:szCs w:val="28"/>
          <w:rtl/>
          <w:lang w:bidi="ar-IQ"/>
        </w:rPr>
        <w:t>أولا/ دور السياسة الضريبية في تحقيق التنمية الاقتصادية عن طريق التمويل</w:t>
      </w:r>
    </w:p>
    <w:p w:rsidR="00F84096" w:rsidRPr="00F84096" w:rsidRDefault="00F84096" w:rsidP="00F84096">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دور السياسة الضريبية في تمويل التنمية الاقتصادية يتجلى بشكل واضح في موازنة الدولة فالضرائب تساهم في تمويل الأنفاق العام عندما تقوم بتعبئة الموارد المالية والفوائض الاقتصادية وتوجيهها نحو الاستثمارات المنتجة , كما تساهم  السياسة الضريبية في تحقيق التنمية الاقتصادية من خلال تحقيق الاستقرار الاقتصادي والتحكم في الطلب والعرض الكلي .</w:t>
      </w:r>
    </w:p>
    <w:p w:rsidR="00F84096" w:rsidRPr="00F84096" w:rsidRDefault="00F84096" w:rsidP="004D2C03">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ولغرض إيضاح الدور التمويلي للضرائب في موازنة الدولة , يمكن الأسترشاد بما يتوفر من بيانات عن مجموع الضرائب المباشرة ومجموع الضرائب غير المباشرة وقياس نسبة كل منهما إلى إجمالي الإيراد الضريبي ومن ثم قياس نسبة إجمالي الإيراد الضريبي إلى إجمالي الإيرادات العامة للدولة .</w:t>
      </w:r>
    </w:p>
    <w:p w:rsidR="00F84096" w:rsidRPr="00F84096" w:rsidRDefault="00F84096" w:rsidP="00F84096">
      <w:pPr>
        <w:bidi/>
        <w:spacing w:after="0" w:line="240" w:lineRule="auto"/>
        <w:ind w:right="-426"/>
        <w:jc w:val="both"/>
        <w:rPr>
          <w:rFonts w:ascii="Times New Roman" w:eastAsia="Times New Roman" w:hAnsi="Times New Roman" w:cs="Simplified Arabic"/>
          <w:b/>
          <w:bCs/>
          <w:sz w:val="28"/>
          <w:szCs w:val="28"/>
          <w:rtl/>
          <w:lang w:bidi="ar-IQ"/>
        </w:rPr>
      </w:pPr>
      <w:r w:rsidRPr="00F84096">
        <w:rPr>
          <w:rFonts w:ascii="Times New Roman" w:eastAsia="Times New Roman" w:hAnsi="Times New Roman" w:cs="Simplified Arabic" w:hint="cs"/>
          <w:b/>
          <w:bCs/>
          <w:sz w:val="28"/>
          <w:szCs w:val="28"/>
          <w:rtl/>
          <w:lang w:bidi="ar-IQ"/>
        </w:rPr>
        <w:t xml:space="preserve">ثانيا/ دور السياسة الضريبية في تحقيق التنمية الاقتصادية عن طريق حماية الصناعات المحلية والإنتاج المحلي </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rtl/>
        </w:rPr>
      </w:pPr>
      <w:r w:rsidRPr="00F84096">
        <w:rPr>
          <w:rFonts w:ascii="Times New Roman" w:eastAsia="Times New Roman" w:hAnsi="Times New Roman" w:cs="Simplified Arabic"/>
          <w:sz w:val="28"/>
          <w:szCs w:val="28"/>
          <w:rtl/>
        </w:rPr>
        <w:t xml:space="preserve">تحتل الصناعة المحلية مركز الصدارة في معظم دول العالم وعلى الأخص المتقدمة منها صناعيا ,حيثتعتبر الصناعة المحلية العصب الحركي لتلك الدول, لما لها من تأثير مباشر و ايجابي على </w:t>
      </w:r>
      <w:r w:rsidRPr="00F84096">
        <w:rPr>
          <w:rFonts w:ascii="Times New Roman" w:eastAsia="Times New Roman" w:hAnsi="Times New Roman" w:cs="Simplified Arabic" w:hint="cs"/>
          <w:sz w:val="28"/>
          <w:szCs w:val="28"/>
          <w:rtl/>
        </w:rPr>
        <w:t>موازنة</w:t>
      </w:r>
      <w:r w:rsidRPr="00F84096">
        <w:rPr>
          <w:rFonts w:ascii="Times New Roman" w:eastAsia="Times New Roman" w:hAnsi="Times New Roman" w:cs="Simplified Arabic"/>
          <w:sz w:val="28"/>
          <w:szCs w:val="28"/>
          <w:rtl/>
        </w:rPr>
        <w:t xml:space="preserve"> الدول من ناحية و</w:t>
      </w:r>
      <w:r w:rsidRPr="00F84096">
        <w:rPr>
          <w:rFonts w:ascii="Times New Roman" w:eastAsia="Times New Roman" w:hAnsi="Times New Roman" w:cs="Simplified Arabic" w:hint="cs"/>
          <w:sz w:val="28"/>
          <w:szCs w:val="28"/>
          <w:rtl/>
        </w:rPr>
        <w:t>و</w:t>
      </w:r>
      <w:r w:rsidRPr="00F84096">
        <w:rPr>
          <w:rFonts w:ascii="Times New Roman" w:eastAsia="Times New Roman" w:hAnsi="Times New Roman" w:cs="Simplified Arabic"/>
          <w:sz w:val="28"/>
          <w:szCs w:val="28"/>
          <w:rtl/>
        </w:rPr>
        <w:t xml:space="preserve">فرة المنتوج المحلي وتنوعه في سد الحاجة وكذلك إمكانية تصديره إلى الخارج , وهذا بدوره يقلل من حجم الاستيراد وهناك جانب </w:t>
      </w:r>
      <w:r w:rsidRPr="00F84096">
        <w:rPr>
          <w:rFonts w:ascii="Times New Roman" w:eastAsia="Times New Roman" w:hAnsi="Times New Roman" w:cs="Simplified Arabic" w:hint="cs"/>
          <w:sz w:val="28"/>
          <w:szCs w:val="28"/>
          <w:rtl/>
        </w:rPr>
        <w:t>آ</w:t>
      </w:r>
      <w:r w:rsidRPr="00F84096">
        <w:rPr>
          <w:rFonts w:ascii="Times New Roman" w:eastAsia="Times New Roman" w:hAnsi="Times New Roman" w:cs="Simplified Arabic"/>
          <w:sz w:val="28"/>
          <w:szCs w:val="28"/>
          <w:rtl/>
        </w:rPr>
        <w:t xml:space="preserve">خرهو </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دخالعملة صعبة </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لى البلاد جراء ذلك التبادل ،بال</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ضافة </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لى ذلك </w:t>
      </w:r>
      <w:r w:rsidRPr="00F84096">
        <w:rPr>
          <w:rFonts w:ascii="Times New Roman" w:eastAsia="Times New Roman" w:hAnsi="Times New Roman" w:cs="Simplified Arabic" w:hint="cs"/>
          <w:sz w:val="28"/>
          <w:szCs w:val="28"/>
          <w:rtl/>
        </w:rPr>
        <w:t>فأ</w:t>
      </w:r>
      <w:r w:rsidRPr="00F84096">
        <w:rPr>
          <w:rFonts w:ascii="Times New Roman" w:eastAsia="Times New Roman" w:hAnsi="Times New Roman" w:cs="Simplified Arabic"/>
          <w:sz w:val="28"/>
          <w:szCs w:val="28"/>
          <w:rtl/>
        </w:rPr>
        <w:t xml:space="preserve">ن تلك </w:t>
      </w:r>
      <w:r w:rsidRPr="00F84096">
        <w:rPr>
          <w:rFonts w:ascii="Times New Roman" w:eastAsia="Times New Roman" w:hAnsi="Times New Roman" w:cs="Simplified Arabic"/>
          <w:sz w:val="28"/>
          <w:szCs w:val="28"/>
          <w:rtl/>
        </w:rPr>
        <w:lastRenderedPageBreak/>
        <w:t>الصناعات تستقطب عددا كبيرا من ا</w:t>
      </w:r>
      <w:r w:rsidRPr="00F84096">
        <w:rPr>
          <w:rFonts w:ascii="Times New Roman" w:eastAsia="Times New Roman" w:hAnsi="Times New Roman" w:cs="Simplified Arabic" w:hint="cs"/>
          <w:sz w:val="28"/>
          <w:szCs w:val="28"/>
          <w:rtl/>
        </w:rPr>
        <w:t>لأ</w:t>
      </w:r>
      <w:r w:rsidRPr="00F84096">
        <w:rPr>
          <w:rFonts w:ascii="Times New Roman" w:eastAsia="Times New Roman" w:hAnsi="Times New Roman" w:cs="Simplified Arabic"/>
          <w:sz w:val="28"/>
          <w:szCs w:val="28"/>
          <w:rtl/>
        </w:rPr>
        <w:t xml:space="preserve">يدي العاملة مما يقلص نسب البطالة التي </w:t>
      </w:r>
      <w:r w:rsidRPr="00F84096">
        <w:rPr>
          <w:rFonts w:ascii="Times New Roman" w:eastAsia="Times New Roman" w:hAnsi="Times New Roman" w:cs="Simplified Arabic" w:hint="cs"/>
          <w:sz w:val="28"/>
          <w:szCs w:val="28"/>
          <w:rtl/>
        </w:rPr>
        <w:t>ت</w:t>
      </w:r>
      <w:r w:rsidRPr="00F84096">
        <w:rPr>
          <w:rFonts w:ascii="Times New Roman" w:eastAsia="Times New Roman" w:hAnsi="Times New Roman" w:cs="Simplified Arabic"/>
          <w:sz w:val="28"/>
          <w:szCs w:val="28"/>
          <w:rtl/>
        </w:rPr>
        <w:t xml:space="preserve">عاني منها معظم دول العالم وتخفيف </w:t>
      </w:r>
      <w:r w:rsidRPr="00F84096">
        <w:rPr>
          <w:rFonts w:ascii="Times New Roman" w:eastAsia="Times New Roman" w:hAnsi="Times New Roman" w:cs="Simplified Arabic" w:hint="cs"/>
          <w:sz w:val="28"/>
          <w:szCs w:val="28"/>
          <w:rtl/>
        </w:rPr>
        <w:t>آثارها</w:t>
      </w:r>
      <w:r w:rsidRPr="00F84096">
        <w:rPr>
          <w:rFonts w:ascii="Times New Roman" w:eastAsia="Times New Roman" w:hAnsi="Times New Roman" w:cs="Simplified Arabic"/>
          <w:sz w:val="28"/>
          <w:szCs w:val="28"/>
          <w:rtl/>
        </w:rPr>
        <w:t xml:space="preserve"> على الجانب</w:t>
      </w:r>
      <w:r w:rsidRPr="00F84096">
        <w:rPr>
          <w:rFonts w:ascii="Times New Roman" w:eastAsia="Times New Roman" w:hAnsi="Times New Roman" w:cs="Simplified Arabic" w:hint="cs"/>
          <w:sz w:val="28"/>
          <w:szCs w:val="28"/>
          <w:rtl/>
        </w:rPr>
        <w:t>ين</w:t>
      </w:r>
      <w:r w:rsidRPr="00F84096">
        <w:rPr>
          <w:rFonts w:ascii="Times New Roman" w:eastAsia="Times New Roman" w:hAnsi="Times New Roman" w:cs="Simplified Arabic"/>
          <w:sz w:val="28"/>
          <w:szCs w:val="28"/>
          <w:rtl/>
        </w:rPr>
        <w:t xml:space="preserve"> الاقتصادي والاجتماعي ،وتشير المؤشرات أن نسب البطالة تصل ذروتها عند الدول النامية وذلك لأنها تتصف بدول (أحادية الجانب)من ناحية صادراتها حيث تعتمد على مصدر </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نتاجي واحد والذي غالبا مايكون مصدر أولي </w:t>
      </w:r>
      <w:r w:rsidRPr="00F84096">
        <w:rPr>
          <w:rFonts w:ascii="Times New Roman" w:eastAsia="Times New Roman" w:hAnsi="Times New Roman" w:cs="Simplified Arabic" w:hint="cs"/>
          <w:sz w:val="28"/>
          <w:szCs w:val="28"/>
          <w:rtl/>
        </w:rPr>
        <w:t>ا</w:t>
      </w:r>
      <w:r w:rsidRPr="00F84096">
        <w:rPr>
          <w:rFonts w:ascii="Times New Roman" w:eastAsia="Times New Roman" w:hAnsi="Times New Roman" w:cs="Simplified Arabic"/>
          <w:sz w:val="28"/>
          <w:szCs w:val="28"/>
          <w:rtl/>
        </w:rPr>
        <w:t xml:space="preserve">ستخراجي يدخل في </w:t>
      </w:r>
      <w:r w:rsidRPr="00F84096">
        <w:rPr>
          <w:rFonts w:ascii="Times New Roman" w:eastAsia="Times New Roman" w:hAnsi="Times New Roman" w:cs="Simplified Arabic" w:hint="cs"/>
          <w:sz w:val="28"/>
          <w:szCs w:val="28"/>
          <w:rtl/>
        </w:rPr>
        <w:t>أ</w:t>
      </w:r>
      <w:r w:rsidRPr="00F84096">
        <w:rPr>
          <w:rFonts w:ascii="Times New Roman" w:eastAsia="Times New Roman" w:hAnsi="Times New Roman" w:cs="Simplified Arabic"/>
          <w:sz w:val="28"/>
          <w:szCs w:val="28"/>
          <w:rtl/>
        </w:rPr>
        <w:t>ول مراحل ال</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نتاج كالنفط مثلا،ومن جانبها تلعب الحكومات التي ترعى الصناعات المحلية دور فعال في تأهيل و</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نشاء الورش و المصانع و المعامل و تزويدها بالات حديثة ومتطورة وكذلك زج العاملين في دورات </w:t>
      </w:r>
      <w:r w:rsidRPr="00F84096">
        <w:rPr>
          <w:rFonts w:ascii="Times New Roman" w:eastAsia="Times New Roman" w:hAnsi="Times New Roman" w:cs="Simplified Arabic" w:hint="cs"/>
          <w:sz w:val="28"/>
          <w:szCs w:val="28"/>
          <w:rtl/>
        </w:rPr>
        <w:t>تأ</w:t>
      </w:r>
      <w:r w:rsidRPr="00F84096">
        <w:rPr>
          <w:rFonts w:ascii="Times New Roman" w:eastAsia="Times New Roman" w:hAnsi="Times New Roman" w:cs="Simplified Arabic"/>
          <w:sz w:val="28"/>
          <w:szCs w:val="28"/>
          <w:rtl/>
        </w:rPr>
        <w:t xml:space="preserve">هيلية خارج القطر وذلك ليتسنى لهم الانفتاح على بقية دول العالم المتطورة, وهذا بدوره يجعل هؤلاء العاملين </w:t>
      </w:r>
      <w:r w:rsidRPr="00F84096">
        <w:rPr>
          <w:rFonts w:ascii="Times New Roman" w:eastAsia="Times New Roman" w:hAnsi="Times New Roman" w:cs="Simplified Arabic" w:hint="cs"/>
          <w:sz w:val="28"/>
          <w:szCs w:val="28"/>
          <w:rtl/>
        </w:rPr>
        <w:t>أ</w:t>
      </w:r>
      <w:r w:rsidRPr="00F84096">
        <w:rPr>
          <w:rFonts w:ascii="Times New Roman" w:eastAsia="Times New Roman" w:hAnsi="Times New Roman" w:cs="Simplified Arabic"/>
          <w:sz w:val="28"/>
          <w:szCs w:val="28"/>
          <w:rtl/>
        </w:rPr>
        <w:t xml:space="preserve">كثر خبرة واقل </w:t>
      </w:r>
      <w:r w:rsidRPr="00F84096">
        <w:rPr>
          <w:rFonts w:ascii="Times New Roman" w:eastAsia="Times New Roman" w:hAnsi="Times New Roman" w:cs="Simplified Arabic" w:hint="cs"/>
          <w:sz w:val="28"/>
          <w:szCs w:val="28"/>
          <w:rtl/>
        </w:rPr>
        <w:t>أ</w:t>
      </w:r>
      <w:r w:rsidRPr="00F84096">
        <w:rPr>
          <w:rFonts w:ascii="Times New Roman" w:eastAsia="Times New Roman" w:hAnsi="Times New Roman" w:cs="Simplified Arabic"/>
          <w:sz w:val="28"/>
          <w:szCs w:val="28"/>
          <w:rtl/>
        </w:rPr>
        <w:t xml:space="preserve">خطاء بحيث يمكنهم تحويل المدخلات </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لى مخرجات بأقل كلفة ممكنة بحيث تكون تلك السلع قادرة </w:t>
      </w:r>
      <w:r w:rsidRPr="00F84096">
        <w:rPr>
          <w:rFonts w:ascii="Times New Roman" w:eastAsia="Times New Roman" w:hAnsi="Times New Roman" w:cs="Simplified Arabic" w:hint="cs"/>
          <w:sz w:val="28"/>
          <w:szCs w:val="28"/>
          <w:rtl/>
        </w:rPr>
        <w:t>أ</w:t>
      </w:r>
      <w:r w:rsidRPr="00F84096">
        <w:rPr>
          <w:rFonts w:ascii="Times New Roman" w:eastAsia="Times New Roman" w:hAnsi="Times New Roman" w:cs="Simplified Arabic"/>
          <w:sz w:val="28"/>
          <w:szCs w:val="28"/>
          <w:rtl/>
        </w:rPr>
        <w:t>ن تنافس مثيلاتها من السلع المستوردة من ناحية جودتها وانخفاض تكاليفها ، مع العلم بان معظم المدخلات من المواد ال</w:t>
      </w:r>
      <w:r w:rsidRPr="00F84096">
        <w:rPr>
          <w:rFonts w:ascii="Times New Roman" w:eastAsia="Times New Roman" w:hAnsi="Times New Roman" w:cs="Simplified Arabic" w:hint="cs"/>
          <w:sz w:val="28"/>
          <w:szCs w:val="28"/>
          <w:rtl/>
        </w:rPr>
        <w:t>أ</w:t>
      </w:r>
      <w:r w:rsidRPr="00F84096">
        <w:rPr>
          <w:rFonts w:ascii="Times New Roman" w:eastAsia="Times New Roman" w:hAnsi="Times New Roman" w:cs="Simplified Arabic"/>
          <w:sz w:val="28"/>
          <w:szCs w:val="28"/>
          <w:rtl/>
        </w:rPr>
        <w:t>ولية الداخلة في ال</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نتاج هي متوفرة في تلك البلدان ، أما الدور ال</w:t>
      </w:r>
      <w:r w:rsidRPr="00F84096">
        <w:rPr>
          <w:rFonts w:ascii="Times New Roman" w:eastAsia="Times New Roman" w:hAnsi="Times New Roman" w:cs="Simplified Arabic" w:hint="cs"/>
          <w:sz w:val="28"/>
          <w:szCs w:val="28"/>
          <w:rtl/>
        </w:rPr>
        <w:t>آ</w:t>
      </w:r>
      <w:r w:rsidRPr="00F84096">
        <w:rPr>
          <w:rFonts w:ascii="Times New Roman" w:eastAsia="Times New Roman" w:hAnsi="Times New Roman" w:cs="Simplified Arabic"/>
          <w:sz w:val="28"/>
          <w:szCs w:val="28"/>
          <w:rtl/>
        </w:rPr>
        <w:t xml:space="preserve">خر الذي يقع على كاهل الحكومة ، هو حماية السلع المحلية من خطر السلع المستوردة عن طريق فرض ضرائب كمركية على السلع الداخلة </w:t>
      </w:r>
      <w:r w:rsidRPr="00F84096">
        <w:rPr>
          <w:rFonts w:ascii="Times New Roman" w:eastAsia="Times New Roman" w:hAnsi="Times New Roman" w:cs="Simplified Arabic" w:hint="cs"/>
          <w:sz w:val="28"/>
          <w:szCs w:val="28"/>
          <w:rtl/>
        </w:rPr>
        <w:t>إ</w:t>
      </w:r>
      <w:r w:rsidRPr="00F84096">
        <w:rPr>
          <w:rFonts w:ascii="Times New Roman" w:eastAsia="Times New Roman" w:hAnsi="Times New Roman" w:cs="Simplified Arabic"/>
          <w:sz w:val="28"/>
          <w:szCs w:val="28"/>
          <w:rtl/>
        </w:rPr>
        <w:t xml:space="preserve">لى القطر ، وكذلك لابد من التركيز على العنصر الرقابي الحيوي في الدولة </w:t>
      </w:r>
      <w:r w:rsidRPr="00F84096">
        <w:rPr>
          <w:rFonts w:ascii="Times New Roman" w:eastAsia="Times New Roman" w:hAnsi="Times New Roman" w:cs="Simplified Arabic" w:hint="cs"/>
          <w:sz w:val="28"/>
          <w:szCs w:val="28"/>
          <w:rtl/>
        </w:rPr>
        <w:t>أ</w:t>
      </w:r>
      <w:r w:rsidRPr="00F84096">
        <w:rPr>
          <w:rFonts w:ascii="Times New Roman" w:eastAsia="Times New Roman" w:hAnsi="Times New Roman" w:cs="Simplified Arabic"/>
          <w:sz w:val="28"/>
          <w:szCs w:val="28"/>
          <w:rtl/>
        </w:rPr>
        <w:t>لا وهو (السيطرة النوعية ) لتتولى مس</w:t>
      </w:r>
      <w:r w:rsidRPr="00F84096">
        <w:rPr>
          <w:rFonts w:ascii="Times New Roman" w:eastAsia="Times New Roman" w:hAnsi="Times New Roman" w:cs="Simplified Arabic" w:hint="cs"/>
          <w:sz w:val="28"/>
          <w:szCs w:val="28"/>
          <w:rtl/>
        </w:rPr>
        <w:t>ؤو</w:t>
      </w:r>
      <w:r w:rsidRPr="00F84096">
        <w:rPr>
          <w:rFonts w:ascii="Times New Roman" w:eastAsia="Times New Roman" w:hAnsi="Times New Roman" w:cs="Simplified Arabic"/>
          <w:sz w:val="28"/>
          <w:szCs w:val="28"/>
          <w:rtl/>
        </w:rPr>
        <w:t>لية دخول هذه المواد للقطر من ناحية</w:t>
      </w:r>
      <w:r w:rsidRPr="00F84096">
        <w:rPr>
          <w:rFonts w:ascii="Times New Roman" w:eastAsia="Times New Roman" w:hAnsi="Times New Roman" w:cs="Simplified Arabic" w:hint="cs"/>
          <w:sz w:val="28"/>
          <w:szCs w:val="28"/>
          <w:rtl/>
        </w:rPr>
        <w:t xml:space="preserve"> جاهزيتها وامتيازها بمو</w:t>
      </w:r>
      <w:r w:rsidR="00DF7A72">
        <w:rPr>
          <w:rFonts w:ascii="Times New Roman" w:eastAsia="Times New Roman" w:hAnsi="Times New Roman" w:cs="Simplified Arabic" w:hint="cs"/>
          <w:sz w:val="28"/>
          <w:szCs w:val="28"/>
          <w:rtl/>
        </w:rPr>
        <w:t>اصفات ذات مستوى عالٍ من الجودة.</w:t>
      </w:r>
    </w:p>
    <w:p w:rsidR="00EB70AB" w:rsidRPr="00F84096" w:rsidRDefault="00F84096" w:rsidP="00DF7A72">
      <w:pPr>
        <w:bidi/>
        <w:spacing w:after="0" w:line="240" w:lineRule="auto"/>
        <w:ind w:right="-426"/>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rPr>
        <w:t>ومما لا شك فيه أن للضرائب الكمركية أهمية خاصة في الدول النامية لما لها دور فعال في تحقيق التنمية الاقتصادية من خلال حمايتها للصناعة المحلية ومساهمتها بنسبة عالية من الإيراد الضريبي كما أنها تساهم في تصحيح الإختلالات الحاصلة في ميزان المدفوعات كما أن ارتفاع نسبة التجارة الخارجية إلى الدخل القومي في هذه الدول يعني سعة الوعاء الذي تفرض عليه الضرائب الكمركية مما يؤدي إلى وفرة حصيلتها فضلاً عن سهولة تحصيلها</w:t>
      </w:r>
      <w:r w:rsidR="00DF7A72">
        <w:rPr>
          <w:rFonts w:ascii="Times New Roman" w:eastAsia="Times New Roman" w:hAnsi="Times New Roman" w:cs="Simplified Arabic" w:hint="cs"/>
          <w:sz w:val="28"/>
          <w:szCs w:val="28"/>
          <w:rtl/>
        </w:rPr>
        <w:t xml:space="preserve"> والحد من ظاهرة التهرب من دفعها</w:t>
      </w:r>
      <w:r w:rsidRPr="00F84096">
        <w:rPr>
          <w:rFonts w:ascii="Times New Roman" w:eastAsia="Times New Roman" w:hAnsi="Times New Roman" w:cs="Simplified Arabic" w:hint="cs"/>
          <w:sz w:val="28"/>
          <w:szCs w:val="28"/>
          <w:rtl/>
          <w:lang w:bidi="ar-IQ"/>
        </w:rPr>
        <w:t xml:space="preserve"> .</w:t>
      </w:r>
    </w:p>
    <w:p w:rsidR="00F84096" w:rsidRPr="00F84096" w:rsidRDefault="00F84096" w:rsidP="00F84096">
      <w:pPr>
        <w:bidi/>
        <w:spacing w:after="0" w:line="240" w:lineRule="auto"/>
        <w:ind w:right="-426"/>
        <w:jc w:val="center"/>
        <w:rPr>
          <w:rFonts w:ascii="Times New Roman" w:eastAsia="Times New Roman" w:hAnsi="Times New Roman" w:cs="Simplified Arabic"/>
          <w:b/>
          <w:bCs/>
          <w:sz w:val="32"/>
          <w:szCs w:val="32"/>
          <w:u w:val="single"/>
          <w:rtl/>
          <w:lang w:bidi="ar-IQ"/>
        </w:rPr>
      </w:pPr>
      <w:r w:rsidRPr="00F84096">
        <w:rPr>
          <w:rFonts w:ascii="Times New Roman" w:eastAsia="Times New Roman" w:hAnsi="Times New Roman" w:cs="Simplified Arabic" w:hint="cs"/>
          <w:b/>
          <w:bCs/>
          <w:sz w:val="32"/>
          <w:szCs w:val="32"/>
          <w:u w:val="single"/>
          <w:rtl/>
          <w:lang w:bidi="ar-IQ"/>
        </w:rPr>
        <w:t>المطلب الثاني</w:t>
      </w:r>
    </w:p>
    <w:p w:rsidR="00F84096" w:rsidRPr="00F84096" w:rsidRDefault="00F84096" w:rsidP="00F84096">
      <w:pPr>
        <w:bidi/>
        <w:spacing w:after="0" w:line="240" w:lineRule="auto"/>
        <w:ind w:right="-426"/>
        <w:jc w:val="center"/>
        <w:rPr>
          <w:rFonts w:ascii="Times New Roman" w:eastAsia="Times New Roman" w:hAnsi="Times New Roman" w:cs="Simplified Arabic"/>
          <w:b/>
          <w:bCs/>
          <w:sz w:val="32"/>
          <w:szCs w:val="32"/>
          <w:u w:val="single"/>
          <w:rtl/>
          <w:lang w:bidi="ar-IQ"/>
        </w:rPr>
      </w:pPr>
      <w:r w:rsidRPr="00F84096">
        <w:rPr>
          <w:rFonts w:ascii="Times New Roman" w:eastAsia="Times New Roman" w:hAnsi="Times New Roman" w:cs="Simplified Arabic" w:hint="cs"/>
          <w:b/>
          <w:bCs/>
          <w:sz w:val="32"/>
          <w:szCs w:val="32"/>
          <w:u w:val="single"/>
          <w:rtl/>
          <w:lang w:bidi="ar-IQ"/>
        </w:rPr>
        <w:t>دور السياسة الضريبية في تحقيق التنمية الاقتصادية من خلال أثرها</w:t>
      </w:r>
    </w:p>
    <w:p w:rsidR="00F84096" w:rsidRPr="00F84096" w:rsidRDefault="00F84096" w:rsidP="00F84096">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تؤدي السياسة الضريبية في الاقتصادات المعاصرة إلى آثار بعيدة المدى من الناحية الاقتصادية فهي تؤثر على كفاءة استخدام الموارد الإنتاجية الموجودة تحت تصرف المجتمع عن طريق تأثيرها على الأسعار , مما يؤدي إلى دمج عناصر الإنتاج بشكل أفضل حيث يحقق مزيدا من الربحية للمنظمين بغض النظر عن كميات الإنتاج وجودة السلع .</w:t>
      </w:r>
    </w:p>
    <w:p w:rsidR="00F84096" w:rsidRPr="00F84096" w:rsidRDefault="00F84096" w:rsidP="00F84096">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 xml:space="preserve">وتؤثر السياسة الضريبية على التنمية الاقتصادية عن طريق تأثيرها على دخول الأفراد وإعادة توزيعها بين الاستهلاك والادخار , فالضريبة تؤثر على الادخار حيث يضحي المواطن مباشرة بالادخار عندما تفرض عليه ضريبة جديدة أو يرتفع سعر ضريبة مفروضة , كما يمكن أن تخفض الضرائب الاستهلاك إذا فرضت على السلع </w:t>
      </w:r>
      <w:r w:rsidRPr="00F84096">
        <w:rPr>
          <w:rFonts w:ascii="Times New Roman" w:eastAsia="Times New Roman" w:hAnsi="Times New Roman" w:cs="Simplified Arabic" w:hint="cs"/>
          <w:sz w:val="28"/>
          <w:szCs w:val="28"/>
          <w:rtl/>
          <w:lang w:bidi="ar-IQ"/>
        </w:rPr>
        <w:lastRenderedPageBreak/>
        <w:t>أو إذا كانت مرتفعة على الدخول حيث لا يستطيع صاحب الدخل إكمال سلة الغذاء التي كان يشتريها قبل فرض الضريبة .</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وتؤثر الضريبة على الاستثمار الذي يعد أحد أهم محددات التنمية الاقتصادية , فإذا فرضت ضرائب على المشاريع الاستثمارية الجديدة , فإنها لا تستطيع المنافسة مع الشركات والاستثمارات القديمة الأمر الذي يضطرها للإغلاق مباشرة في حين تعطى الاستثمارات الحديثة فترة إعفاء طويلة لكي تتمكن من العمل وزيادة الربح والدخول في حلقات المنافسة مع الشركات والاستثمارات القديمة .</w:t>
      </w:r>
    </w:p>
    <w:p w:rsidR="00F84096" w:rsidRPr="00F84096" w:rsidRDefault="00F84096" w:rsidP="00F84096">
      <w:pPr>
        <w:bidi/>
        <w:spacing w:after="0" w:line="240" w:lineRule="auto"/>
        <w:ind w:right="-426"/>
        <w:jc w:val="both"/>
        <w:rPr>
          <w:rFonts w:ascii="Times New Roman" w:eastAsia="Times New Roman" w:hAnsi="Times New Roman" w:cs="Simplified Arabic"/>
          <w:b/>
          <w:bCs/>
          <w:sz w:val="28"/>
          <w:szCs w:val="28"/>
          <w:rtl/>
          <w:lang w:bidi="ar-IQ"/>
        </w:rPr>
      </w:pPr>
      <w:r w:rsidRPr="00F84096">
        <w:rPr>
          <w:rFonts w:ascii="Times New Roman" w:eastAsia="Times New Roman" w:hAnsi="Times New Roman" w:cs="Simplified Arabic" w:hint="cs"/>
          <w:b/>
          <w:bCs/>
          <w:sz w:val="28"/>
          <w:szCs w:val="28"/>
          <w:rtl/>
          <w:lang w:bidi="ar-IQ"/>
        </w:rPr>
        <w:t>وسيتم التركيز في هذا المطلب على اثر السياسة الضريبية على كل من :-</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lang w:bidi="ar-IQ"/>
        </w:rPr>
      </w:pPr>
      <w:r w:rsidRPr="00F84096">
        <w:rPr>
          <w:rFonts w:ascii="Times New Roman" w:eastAsia="Times New Roman" w:hAnsi="Times New Roman" w:cs="Simplified Arabic" w:hint="cs"/>
          <w:sz w:val="28"/>
          <w:szCs w:val="28"/>
          <w:rtl/>
          <w:lang w:bidi="ar-IQ"/>
        </w:rPr>
        <w:t>1/ أثر السياسة الضريبية على النشاط الاقتصادي:- تعمل السياسة الضريبية عموما على تحقيق الاستقرار الاقتصادي سواء لمعالجة حالة الكساد أم لمعالجة حالة التضخم , والواقع أنه لا يمكن دراسة الضرائب , أو تتبع آثارها بمعزل عن دراسة آثار الإنفاق وتتبع آثاره , بل الأصح هو تتبع آثارهما معا في إطار السياسة المالية بشقيها السيا</w:t>
      </w:r>
      <w:r w:rsidR="00DF7A72">
        <w:rPr>
          <w:rFonts w:ascii="Times New Roman" w:eastAsia="Times New Roman" w:hAnsi="Times New Roman" w:cs="Simplified Arabic" w:hint="cs"/>
          <w:sz w:val="28"/>
          <w:szCs w:val="28"/>
          <w:rtl/>
          <w:lang w:bidi="ar-IQ"/>
        </w:rPr>
        <w:t>سة الإنفاقية والسياسة الضريبية.</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 xml:space="preserve">2/ أثر السياسة الضريبية على  الاستهلاك:- تؤثر السياسة الضريبية بصورة مباشرة على مقدار دخل المكلفين بها بالنقصان  , ويتحدد ذلك بحسب سعر الضريبة فكلما كان السعر مرتفعا كلما كان تأثيره على مقدار الدخل أكبر والعكس صحيح , ويترتب على ذلك أن يتأثر حجم ما يستهلكه أفراد المجتمع من سلع وخدمات من خلال أثر سعر الضريبة , فالمكلفون وخاصة ذوو الدخول المحدودة والمتوسطة يقل دخلهم مما يدفعهم إلى التضحية ببعض السلع والخدمات , وخاصة الكمالية منها وبالتالي يقل الطلب عليها , وتميل أثمانها نحو الانخفاض إلا أن هذا القول ليس صحيحا بصورة مطلقة إذ أن درجة مرونة الطلب على هذه السلع هو الذي يحدد إمكانية تأثرها بالضريبة. </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 xml:space="preserve">3/ أثر السياسة الضريبية على  الادخار:- نظرا لما تنطوي عليه الضريبة من استقطاع جانب من دخول الأفراد , فإنها تؤدي إلى تخفيض الادخار أسوة بالاستهلاك , وما من شك أن ذلك يتوقف على عوامل عدة , لعل من بينها حجم الدخل الفردي ومستوى المعيشة ومدى رغبة الفرد في العمل والإنتاج لتعويض الاستقطاع الضريبي من ناحية , وطبيعة عناصر هيكل النظام الضريبي من ناحية أخرى . </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 xml:space="preserve">4/ أثر السياسة الضريبية على  الإنتاج:- تؤثر السياسة الضريبية على الإنتاج من جوانب مختلفة ويظهر تأثيرها ذلك من خلال تأثيرها في المتغيرات الاقتصادية أي من خلال أثرها في الكميات الاقتصادية الكلية (الادخار والاستهلاك والاستثمار) ومن خلال تأثيرها على عناصر الإنتاج (العمل ورأس المال) . </w:t>
      </w:r>
    </w:p>
    <w:p w:rsidR="00F84096" w:rsidRPr="00F84096" w:rsidRDefault="00F84096" w:rsidP="00DF7A72">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 xml:space="preserve">5/ أثر السياسة الضريبية على الاستثمار:- تؤثر السياسة الضريبية على الاستثمار من خلال تأثيرها على معدل الربح فيزيد الميل للاستثمار كلما زادت فرص الحصول على الأرباح فالتأثير السلبي للضرائب على الأرباح </w:t>
      </w:r>
      <w:r w:rsidRPr="00F84096">
        <w:rPr>
          <w:rFonts w:ascii="Times New Roman" w:eastAsia="Times New Roman" w:hAnsi="Times New Roman" w:cs="Simplified Arabic" w:hint="cs"/>
          <w:sz w:val="28"/>
          <w:szCs w:val="28"/>
          <w:rtl/>
          <w:lang w:bidi="ar-IQ"/>
        </w:rPr>
        <w:lastRenderedPageBreak/>
        <w:t xml:space="preserve">بتخفيض معدلاتها يؤدي إلى خفض الاستثمارات ويظهر هذا الأثر جليا بالنسبة للاستثمارات الحديثة , حيث تحول الضريبة دون استخدام أكثر الأساليب الفنية الحديثة في الاستثمار . </w:t>
      </w:r>
    </w:p>
    <w:p w:rsidR="00E12B5A" w:rsidRPr="00E12B5A" w:rsidRDefault="00F84096" w:rsidP="00DF7A72">
      <w:pPr>
        <w:bidi/>
        <w:spacing w:after="0" w:line="240" w:lineRule="auto"/>
        <w:ind w:right="-426"/>
        <w:jc w:val="both"/>
        <w:rPr>
          <w:rFonts w:ascii="Times New Roman" w:eastAsia="Times New Roman" w:hAnsi="Times New Roman" w:cs="Simplified Arabic"/>
          <w:sz w:val="28"/>
          <w:szCs w:val="28"/>
          <w:rtl/>
          <w:lang w:bidi="ar-IQ"/>
        </w:rPr>
      </w:pPr>
      <w:r w:rsidRPr="00F84096">
        <w:rPr>
          <w:rFonts w:ascii="Times New Roman" w:eastAsia="Times New Roman" w:hAnsi="Times New Roman" w:cs="Simplified Arabic" w:hint="cs"/>
          <w:sz w:val="28"/>
          <w:szCs w:val="28"/>
          <w:rtl/>
          <w:lang w:bidi="ar-IQ"/>
        </w:rPr>
        <w:t>6 / أثر السياسة الضريبية على  توزيع الدخل:- إزاء التناقضات التي حدثت بين متطلبات التنمية الاقتصادية وعدالة توزيع الدخول والثروات مع التزايد الشديد لظاهرة الفقر والجهل والمرض ظهر اتجاه للقضاء على هذه الظواهر كوسيلة لتحقيق التنمية الاقتصادية من خلال العدا</w:t>
      </w:r>
      <w:r w:rsidR="005D32D8">
        <w:rPr>
          <w:rFonts w:ascii="Times New Roman" w:eastAsia="Times New Roman" w:hAnsi="Times New Roman" w:cs="Simplified Arabic" w:hint="cs"/>
          <w:sz w:val="28"/>
          <w:szCs w:val="28"/>
          <w:rtl/>
          <w:lang w:bidi="ar-IQ"/>
        </w:rPr>
        <w:t>لة مع التنمية .</w:t>
      </w:r>
    </w:p>
    <w:p w:rsidR="00E12B5A" w:rsidRPr="00E12B5A" w:rsidRDefault="00706C38" w:rsidP="00E12B5A">
      <w:pPr>
        <w:bidi/>
        <w:jc w:val="center"/>
        <w:rPr>
          <w:rFonts w:ascii="Calibri" w:eastAsia="Times New Roman" w:hAnsi="Calibri" w:cs="Simplified Arabic"/>
          <w:b/>
          <w:bCs/>
          <w:sz w:val="32"/>
          <w:szCs w:val="32"/>
          <w:rtl/>
        </w:rPr>
      </w:pPr>
      <w:r w:rsidRPr="00706C38">
        <w:rPr>
          <w:rFonts w:ascii="Calibri" w:eastAsia="Times New Roman" w:hAnsi="Calibri" w:cs="Simplified Arabic"/>
          <w:b/>
          <w:bCs/>
          <w:noProof/>
          <w:sz w:val="32"/>
          <w:szCs w:val="32"/>
          <w:rtl/>
        </w:rPr>
        <w:pict>
          <v:shape id="تمرير أفقي 13" o:spid="_x0000_s1031" type="#_x0000_t98" style="position:absolute;left:0;text-align:left;margin-left:-11.4pt;margin-top:2.15pt;width:468pt;height:109.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" fillcolor="white [3201]" strokecolor="#fabf8f [1945]" strokeweight="1pt">
            <v:fill color2="#fbd4b4 [1305]" focus="100%" type="gradient"/>
            <v:shadow on="t" color="#974706 [1609]" opacity=".5" offset="1pt"/>
            <v:textbox>
              <w:txbxContent>
                <w:p w:rsidR="004F2E91" w:rsidRPr="00A17D9B" w:rsidRDefault="004F2E91" w:rsidP="00E12B5A">
                  <w:pPr>
                    <w:spacing w:line="192" w:lineRule="auto"/>
                    <w:ind w:left="-514" w:right="-540"/>
                    <w:jc w:val="center"/>
                    <w:rPr>
                      <w:rFonts w:asciiTheme="minorBidi" w:hAnsiTheme="minorBidi" w:cs="Simplified Arabic"/>
                      <w:b/>
                      <w:bCs/>
                      <w:sz w:val="52"/>
                      <w:szCs w:val="52"/>
                      <w:rtl/>
                      <w:lang w:bidi="ar-IQ"/>
                    </w:rPr>
                  </w:pPr>
                  <w:r w:rsidRPr="00A17D9B">
                    <w:rPr>
                      <w:rFonts w:asciiTheme="minorBidi" w:hAnsiTheme="minorBidi" w:cs="Simplified Arabic" w:hint="cs"/>
                      <w:b/>
                      <w:bCs/>
                      <w:sz w:val="52"/>
                      <w:szCs w:val="52"/>
                      <w:rtl/>
                      <w:lang w:bidi="ar-IQ"/>
                    </w:rPr>
                    <w:t xml:space="preserve">   الإطار العملي لدور السياسة الضريبية في تنمية الاقتصاد العراقي</w:t>
                  </w:r>
                </w:p>
                <w:p w:rsidR="004F2E91" w:rsidRPr="00A17D9B" w:rsidRDefault="004F2E91" w:rsidP="00E12B5A">
                  <w:pPr>
                    <w:spacing w:line="192" w:lineRule="auto"/>
                    <w:ind w:left="-514" w:right="-540"/>
                    <w:jc w:val="center"/>
                    <w:rPr>
                      <w:rFonts w:asciiTheme="minorBidi" w:hAnsiTheme="minorBidi" w:cs="Simplified Arabic"/>
                      <w:b/>
                      <w:bCs/>
                      <w:sz w:val="52"/>
                      <w:szCs w:val="52"/>
                      <w:rtl/>
                      <w:lang w:bidi="ar-IQ"/>
                    </w:rPr>
                  </w:pPr>
                </w:p>
                <w:p w:rsidR="004F2E91" w:rsidRPr="00A17D9B" w:rsidRDefault="004F2E91" w:rsidP="00E12B5A">
                  <w:pPr>
                    <w:spacing w:line="192" w:lineRule="auto"/>
                    <w:ind w:left="-514" w:right="-540"/>
                    <w:jc w:val="center"/>
                    <w:rPr>
                      <w:rFonts w:asciiTheme="minorBidi" w:hAnsiTheme="minorBidi" w:cs="Simplified Arabic"/>
                      <w:b/>
                      <w:bCs/>
                      <w:sz w:val="52"/>
                      <w:szCs w:val="52"/>
                      <w:rtl/>
                      <w:lang w:bidi="ar-IQ"/>
                    </w:rPr>
                  </w:pPr>
                </w:p>
                <w:p w:rsidR="004F2E91" w:rsidRPr="00A17D9B" w:rsidRDefault="004F2E91" w:rsidP="00E12B5A">
                  <w:pPr>
                    <w:spacing w:line="192" w:lineRule="auto"/>
                    <w:ind w:left="-514" w:right="-540"/>
                    <w:jc w:val="center"/>
                    <w:rPr>
                      <w:rFonts w:asciiTheme="minorBidi" w:hAnsiTheme="minorBidi" w:cs="Simplified Arabic"/>
                      <w:b/>
                      <w:bCs/>
                      <w:sz w:val="52"/>
                      <w:szCs w:val="52"/>
                      <w:rtl/>
                      <w:lang w:bidi="ar-IQ"/>
                    </w:rPr>
                  </w:pPr>
                </w:p>
                <w:p w:rsidR="004F2E91" w:rsidRPr="00A17D9B" w:rsidRDefault="004F2E91" w:rsidP="00E12B5A">
                  <w:pPr>
                    <w:rPr>
                      <w:rFonts w:cs="Simplified Arabic"/>
                      <w:sz w:val="52"/>
                      <w:szCs w:val="52"/>
                      <w:rtl/>
                    </w:rPr>
                  </w:pPr>
                </w:p>
              </w:txbxContent>
            </v:textbox>
          </v:shape>
        </w:pict>
      </w:r>
    </w:p>
    <w:p w:rsidR="00E12B5A" w:rsidRPr="00E12B5A" w:rsidRDefault="00E12B5A" w:rsidP="00E12B5A">
      <w:pPr>
        <w:bidi/>
        <w:jc w:val="center"/>
        <w:rPr>
          <w:rFonts w:ascii="Calibri" w:eastAsia="Times New Roman" w:hAnsi="Calibri" w:cs="Simplified Arabic"/>
          <w:b/>
          <w:bCs/>
          <w:sz w:val="32"/>
          <w:szCs w:val="32"/>
          <w:rtl/>
        </w:rPr>
      </w:pPr>
    </w:p>
    <w:p w:rsidR="00DF7A72" w:rsidRDefault="00DF7A72" w:rsidP="00DF7A72">
      <w:pPr>
        <w:bidi/>
        <w:spacing w:after="0" w:line="240" w:lineRule="auto"/>
        <w:jc w:val="both"/>
        <w:rPr>
          <w:rFonts w:ascii="Calibri" w:eastAsia="Times New Roman" w:hAnsi="Calibri" w:cs="Simplified Arabic"/>
          <w:b/>
          <w:bCs/>
          <w:sz w:val="32"/>
          <w:szCs w:val="32"/>
          <w:rtl/>
        </w:rPr>
      </w:pPr>
    </w:p>
    <w:p w:rsidR="005D32D8" w:rsidRPr="00DF7A72" w:rsidRDefault="005D32D8" w:rsidP="00DF7A72">
      <w:pPr>
        <w:bidi/>
        <w:spacing w:after="0" w:line="240" w:lineRule="auto"/>
        <w:jc w:val="both"/>
        <w:rPr>
          <w:rFonts w:ascii="Calibri" w:eastAsia="Times New Roman" w:hAnsi="Calibri" w:cs="Simplified Arabic"/>
          <w:sz w:val="28"/>
          <w:szCs w:val="28"/>
          <w:u w:val="single"/>
          <w:lang w:bidi="ar-IQ"/>
        </w:rPr>
      </w:pPr>
      <w:r w:rsidRPr="00DF7A72">
        <w:rPr>
          <w:rFonts w:ascii="Calibri" w:eastAsia="Times New Roman" w:hAnsi="Calibri" w:cs="Simplified Arabic" w:hint="cs"/>
          <w:b/>
          <w:bCs/>
          <w:sz w:val="32"/>
          <w:szCs w:val="32"/>
          <w:u w:val="single"/>
          <w:rtl/>
          <w:lang w:bidi="ar-IQ"/>
        </w:rPr>
        <w:t>واقع السياسة الضريبية في العراق</w:t>
      </w:r>
    </w:p>
    <w:p w:rsidR="005D32D8" w:rsidRPr="00E12B5A" w:rsidRDefault="005D32D8" w:rsidP="005D32D8">
      <w:pPr>
        <w:bidi/>
        <w:spacing w:before="100" w:beforeAutospacing="1" w:after="0" w:line="240" w:lineRule="auto"/>
        <w:jc w:val="both"/>
        <w:rPr>
          <w:rFonts w:ascii="Calibri" w:eastAsia="Times New Roman" w:hAnsi="Calibri" w:cs="Simplified Arabic"/>
          <w:sz w:val="28"/>
          <w:szCs w:val="28"/>
          <w:rtl/>
          <w:lang w:bidi="ar-IQ"/>
        </w:rPr>
      </w:pPr>
      <w:r w:rsidRPr="00E12B5A">
        <w:rPr>
          <w:rFonts w:ascii="Calibri" w:eastAsia="Times New Roman" w:hAnsi="Calibri" w:cs="Simplified Arabic"/>
          <w:color w:val="000000"/>
          <w:sz w:val="28"/>
          <w:szCs w:val="28"/>
          <w:rtl/>
        </w:rPr>
        <w:t>تواجه الهيئة العامة للضرائب تحديات عدة في سياستها الضريبية، وعملها الوظيفي حيث يتطلب ذلك العددمن الإجراءات الإدارية والقانونية والمالية، فضلا عن زيادة القوانين الضريبية وتنوع الضوابط والاعمامات التي جاءت نتيجة لزيادة أعداد المكلفين وتنوع الأنشطة الضريبية،</w:t>
      </w:r>
      <w:r w:rsidRPr="00E12B5A">
        <w:rPr>
          <w:rFonts w:ascii="Calibri" w:eastAsia="Times New Roman" w:hAnsi="Calibri" w:cs="Simplified Arabic"/>
          <w:sz w:val="28"/>
          <w:szCs w:val="28"/>
        </w:rPr>
        <w:t> </w:t>
      </w:r>
      <w:r w:rsidRPr="00E12B5A">
        <w:rPr>
          <w:rFonts w:ascii="Calibri" w:eastAsia="Times New Roman" w:hAnsi="Calibri" w:cs="Simplified Arabic"/>
          <w:sz w:val="28"/>
          <w:szCs w:val="28"/>
          <w:rtl/>
        </w:rPr>
        <w:t>مما ضاعف الأعباء على السلطة المالية متمثلةً في الهيئة العامة للضرائب في إيجاد السبل الكفيلة لزيادة وعي المكلفين بالضريبة وزيادة كفاءة المخمن في إجراء عملية التحاسب الضريبي. وبما أن الشفافية تتطلب من الهيئة العامة للضرائب الإفصاح عن كل ما من شانه زيادة الوعي الضريبي للمكلفين وتحقيق الرقابة على عملياتها من ال</w:t>
      </w:r>
      <w:r w:rsidRPr="00E12B5A">
        <w:rPr>
          <w:rFonts w:ascii="Calibri" w:eastAsia="Times New Roman" w:hAnsi="Calibri" w:cs="Simplified Arabic" w:hint="cs"/>
          <w:sz w:val="28"/>
          <w:szCs w:val="28"/>
          <w:rtl/>
        </w:rPr>
        <w:t>أ</w:t>
      </w:r>
      <w:r w:rsidRPr="00E12B5A">
        <w:rPr>
          <w:rFonts w:ascii="Calibri" w:eastAsia="Times New Roman" w:hAnsi="Calibri" w:cs="Simplified Arabic"/>
          <w:sz w:val="28"/>
          <w:szCs w:val="28"/>
          <w:rtl/>
        </w:rPr>
        <w:t>طراف الداخلية والخارجية، فإنها من جهة أخرى تتطلب إفصاح المكلف عن الدخولجميع</w:t>
      </w:r>
      <w:r w:rsidRPr="00E12B5A">
        <w:rPr>
          <w:rFonts w:ascii="Calibri" w:eastAsia="Times New Roman" w:hAnsi="Calibri" w:cs="Simplified Arabic" w:hint="cs"/>
          <w:sz w:val="28"/>
          <w:szCs w:val="28"/>
          <w:rtl/>
        </w:rPr>
        <w:t>ها و</w:t>
      </w:r>
      <w:r w:rsidRPr="00E12B5A">
        <w:rPr>
          <w:rFonts w:ascii="Calibri" w:eastAsia="Times New Roman" w:hAnsi="Calibri" w:cs="Simplified Arabic"/>
          <w:sz w:val="28"/>
          <w:szCs w:val="28"/>
          <w:rtl/>
        </w:rPr>
        <w:t>التي حصل عليها خلال سنة تحقق الدخل، وبالتالي فان هناك مسؤوليات متبادلة للهيئة والمكلفين على السواء في تطبيق هذا المفهوم ولا يمكن ربط هذا المفهوم بجهة واحدة فقط. وعلى هذا الأساس لابد من العمل على إيجاد السبل الناجعة لتطوير النظام الضريبي للأفراد والشركات، فضلاً عن إيجاد الوسائل التي يمكن من خلالها مساعدة الهيئة العامة للضرائب في رفع كفاءة منظومتها الضريبية، وخاصة في مجال الهيكل التنظيمي الخاص بالإدارة الضريبية</w:t>
      </w:r>
      <w:r w:rsidRPr="00E12B5A">
        <w:rPr>
          <w:rFonts w:ascii="Calibri" w:eastAsia="Times New Roman" w:hAnsi="Calibri" w:cs="Simplified Arabic" w:hint="cs"/>
          <w:sz w:val="28"/>
          <w:szCs w:val="28"/>
          <w:rtl/>
        </w:rPr>
        <w:t xml:space="preserve"> ومن خلال ما يأتي :</w:t>
      </w:r>
    </w:p>
    <w:p w:rsidR="00DF7A72" w:rsidRPr="00DF7A72" w:rsidRDefault="005D32D8" w:rsidP="00DF7A72">
      <w:pPr>
        <w:pStyle w:val="Paragraphedeliste"/>
        <w:numPr>
          <w:ilvl w:val="0"/>
          <w:numId w:val="18"/>
        </w:numPr>
        <w:spacing w:before="100" w:beforeAutospacing="1" w:after="0" w:line="240" w:lineRule="auto"/>
        <w:jc w:val="both"/>
        <w:rPr>
          <w:rFonts w:cs="Simplified Arabic"/>
          <w:sz w:val="28"/>
          <w:szCs w:val="28"/>
          <w:rtl/>
        </w:rPr>
      </w:pPr>
      <w:r w:rsidRPr="00DF7A72">
        <w:rPr>
          <w:rFonts w:cs="Simplified Arabic"/>
          <w:b/>
          <w:bCs/>
          <w:sz w:val="28"/>
          <w:szCs w:val="28"/>
          <w:rtl/>
        </w:rPr>
        <w:t xml:space="preserve">الاتجاهات الحديثة للنظام الضريبي للأفراد والشركات </w:t>
      </w:r>
      <w:r w:rsidRPr="00DF7A72">
        <w:rPr>
          <w:rFonts w:cs="Simplified Arabic" w:hint="cs"/>
          <w:b/>
          <w:bCs/>
          <w:sz w:val="28"/>
          <w:szCs w:val="28"/>
          <w:rtl/>
        </w:rPr>
        <w:t>:-</w:t>
      </w:r>
      <w:r w:rsidRPr="00DF7A72">
        <w:rPr>
          <w:rFonts w:cs="Simplified Arabic"/>
          <w:sz w:val="28"/>
          <w:szCs w:val="28"/>
          <w:rtl/>
        </w:rPr>
        <w:t xml:space="preserve">إن نجاح النظام الضريبي هو رهن بإمكانية تطبيقه في المجتمع, فنجاح الدولة في اختيار نظامها الضريبي يتوقف على معرفة كاملة بأوضاع المجتمع الاقتصادية والاجتماعية والسياسية والأهداف التي يسعى إلى تحقيقها مع تفهم متعمق </w:t>
      </w:r>
      <w:r w:rsidRPr="00DF7A72">
        <w:rPr>
          <w:rFonts w:cs="Simplified Arabic" w:hint="cs"/>
          <w:sz w:val="28"/>
          <w:szCs w:val="28"/>
          <w:rtl/>
        </w:rPr>
        <w:lastRenderedPageBreak/>
        <w:t>ل</w:t>
      </w:r>
      <w:r w:rsidRPr="00DF7A72">
        <w:rPr>
          <w:rFonts w:cs="Simplified Arabic"/>
          <w:sz w:val="28"/>
          <w:szCs w:val="28"/>
          <w:rtl/>
        </w:rPr>
        <w:t xml:space="preserve">لأسس العلمية والأساليب الفنية لتصميم النظم الضريبية, لذا يقتضي أن يكون المكلف على علم تام بكيفية احتساب الدين وأدائه وعلى القانون أن ينص صراحة على إجراءات عملية وفعالة لمكافحة الغش والتهرب, وامتيازات قانونية تكفل </w:t>
      </w:r>
      <w:r w:rsidRPr="00DF7A72">
        <w:rPr>
          <w:rFonts w:cs="Simplified Arabic" w:hint="cs"/>
          <w:sz w:val="28"/>
          <w:szCs w:val="28"/>
          <w:rtl/>
        </w:rPr>
        <w:t>ل</w:t>
      </w:r>
      <w:r w:rsidRPr="00DF7A72">
        <w:rPr>
          <w:rFonts w:cs="Simplified Arabic"/>
          <w:sz w:val="28"/>
          <w:szCs w:val="28"/>
          <w:rtl/>
        </w:rPr>
        <w:t>لدولة استيفاء دين الضريبة, وعلى السلطة التشريعية الا تدخر جهدا في تحسين أوضاع العاملين فيها حتى لا تنعكس سوء أوضاعهم على معاملتهم للمكلفين, كما انه للسلطة القضائية دور</w:t>
      </w:r>
      <w:r w:rsidRPr="00DF7A72">
        <w:rPr>
          <w:rFonts w:cs="Simplified Arabic" w:hint="cs"/>
          <w:sz w:val="28"/>
          <w:szCs w:val="28"/>
          <w:rtl/>
        </w:rPr>
        <w:t>اً</w:t>
      </w:r>
      <w:r w:rsidRPr="00DF7A72">
        <w:rPr>
          <w:rFonts w:cs="Simplified Arabic"/>
          <w:sz w:val="28"/>
          <w:szCs w:val="28"/>
          <w:rtl/>
        </w:rPr>
        <w:t xml:space="preserve"> بارز</w:t>
      </w:r>
      <w:r w:rsidRPr="00DF7A72">
        <w:rPr>
          <w:rFonts w:cs="Simplified Arabic" w:hint="cs"/>
          <w:sz w:val="28"/>
          <w:szCs w:val="28"/>
          <w:rtl/>
        </w:rPr>
        <w:t>اً</w:t>
      </w:r>
      <w:r w:rsidRPr="00DF7A72">
        <w:rPr>
          <w:rFonts w:cs="Simplified Arabic"/>
          <w:sz w:val="28"/>
          <w:szCs w:val="28"/>
          <w:rtl/>
        </w:rPr>
        <w:t xml:space="preserve"> بسرعة البت في المنازعات الضريبية وكذلك مراعاة حالة المكلف الاجتماعية والثقافية, فمن الخطأ إذا كانت غالبية المكلفين أميين أن تطلب منهم تعبئة استمارات وإقرارات. وعلى هذا الأساس يكون النظام الضريبي انعكاسا لواقع اقتصادي واجتماعي وسياسي ويحمل أهدافه المرحلية من حاجات الواقع الملحة, وأهدافه البعيدة في تلبية احتياجات المستقبل, من خلال نظرة شمولية لتحقيق التنمية الاقتصادية والاجتماعية والمساهمة في رفع المستوى المعيشي والتخفيف من حدة البطالة, وان هذا النظام يؤثر في الواقع ويتأثر به. وإن هذا الواقع متحول ومتغير ويجب أن تتصف النظم الضريبية بالمرونة</w:t>
      </w:r>
      <w:r w:rsidRPr="00DF7A72">
        <w:rPr>
          <w:rFonts w:cs="Simplified Arabic" w:hint="cs"/>
          <w:sz w:val="28"/>
          <w:szCs w:val="28"/>
          <w:rtl/>
        </w:rPr>
        <w:t xml:space="preserve"> ,</w:t>
      </w:r>
      <w:r w:rsidRPr="00DF7A72">
        <w:rPr>
          <w:rFonts w:cs="Simplified Arabic"/>
          <w:sz w:val="28"/>
          <w:szCs w:val="28"/>
          <w:rtl/>
        </w:rPr>
        <w:t xml:space="preserve"> لأنها جاءت لتعالج قضايا الواقع لا أن تسجنها بين أسطر النصوص. ويُعد النظام الضريبي وسيلة فعالة في يد الدولة خاصة في فترات الركود والأزمات الاقتصادية، إذ يمكن للدولة أن تستعمل النظام الضريبي لتشجيع بعض القطاعات على غيرها من خلال إعفائها من الضرائب لتجاوز مرحلة الركود والأزمات الاقتصادية. ويشكل قانون ضريبة الدخل رقم (113) لسنة (1982) المعدل النافذ، وقوانين أخرى متعددة، نظاماً مجدولاً، والنظام المجدول متنوع في طبيعة الحال، وهناك نظام مجدول، ونظام شامل، ونظام مركب، فالمجدول هو كل دخل تفرض عليه ضريبة لحال</w:t>
      </w:r>
      <w:r w:rsidRPr="00DF7A72">
        <w:rPr>
          <w:rFonts w:cs="Simplified Arabic" w:hint="cs"/>
          <w:sz w:val="28"/>
          <w:szCs w:val="28"/>
          <w:rtl/>
        </w:rPr>
        <w:t xml:space="preserve"> معين</w:t>
      </w:r>
      <w:r w:rsidRPr="00DF7A72">
        <w:rPr>
          <w:rFonts w:cs="Simplified Arabic"/>
          <w:sz w:val="28"/>
          <w:szCs w:val="28"/>
          <w:rtl/>
        </w:rPr>
        <w:t xml:space="preserve"> ويشكل بذاته نظام ضريبة مستقلا، وهذا نظام قديم </w:t>
      </w:r>
      <w:r w:rsidRPr="00DF7A72">
        <w:rPr>
          <w:rFonts w:cs="Simplified Arabic" w:hint="cs"/>
          <w:sz w:val="28"/>
          <w:szCs w:val="28"/>
          <w:rtl/>
        </w:rPr>
        <w:t>ا</w:t>
      </w:r>
      <w:r w:rsidRPr="00DF7A72">
        <w:rPr>
          <w:rFonts w:cs="Simplified Arabic"/>
          <w:sz w:val="28"/>
          <w:szCs w:val="28"/>
          <w:rtl/>
        </w:rPr>
        <w:t>ستعمل بداية القرن الماضي وتحديداً في الدول النامية.. وقد تحولت معظم الدول وبالأخص الغربية من هذا النظام المجدول إلى نظام شامل حيث تفرض ضريبة على كل مصادر الدخل بأسعار محددة، وتدخل ضمن القاعدة الضريبية الخاصة بها</w:t>
      </w:r>
      <w:r w:rsidRPr="00DF7A72">
        <w:rPr>
          <w:rFonts w:cs="Simplified Arabic"/>
          <w:sz w:val="28"/>
          <w:szCs w:val="28"/>
        </w:rPr>
        <w:t xml:space="preserve">. </w:t>
      </w:r>
      <w:r w:rsidRPr="00DF7A72">
        <w:rPr>
          <w:rFonts w:cs="Simplified Arabic"/>
          <w:sz w:val="28"/>
          <w:szCs w:val="28"/>
          <w:rtl/>
        </w:rPr>
        <w:t>ويدخل الهيكل التنظيمي لأي قانون أو نظام ضريبي ضمن (القاعدة الضريبية) وهو الذي يحدد على ماذا تفرض الضريبة، وما الدخل الصافي، وما التنزيلات المسموح بها في القانون الضريبي.. وما ال</w:t>
      </w:r>
      <w:r w:rsidRPr="00DF7A72">
        <w:rPr>
          <w:rFonts w:cs="Simplified Arabic" w:hint="cs"/>
          <w:sz w:val="28"/>
          <w:szCs w:val="28"/>
          <w:rtl/>
        </w:rPr>
        <w:t>ا</w:t>
      </w:r>
      <w:r w:rsidRPr="00DF7A72">
        <w:rPr>
          <w:rFonts w:cs="Simplified Arabic"/>
          <w:sz w:val="28"/>
          <w:szCs w:val="28"/>
          <w:rtl/>
        </w:rPr>
        <w:t>عتمادات الضريبية إن وجدت. فضلاً عن ذلك فان المادة (25) من الدستور الجديد تفرض على الحكومة ضرورة القيام بإصلاح الاقتصاد العراقي.. والمادة (26) تنص على أن الحكومة يجب أن تكفل وتشجع الاستثمار في العراق خاصة في هذه المرحلة، إذ لايمكن إجراء إصلاح اقتصادي من دون إصلاح ضريبي، والماد</w:t>
      </w:r>
      <w:r w:rsidRPr="00DF7A72">
        <w:rPr>
          <w:rFonts w:cs="Simplified Arabic" w:hint="cs"/>
          <w:sz w:val="28"/>
          <w:szCs w:val="28"/>
          <w:rtl/>
        </w:rPr>
        <w:t>تين (28)</w:t>
      </w:r>
      <w:r w:rsidRPr="00DF7A72">
        <w:rPr>
          <w:rFonts w:cs="Simplified Arabic"/>
          <w:sz w:val="28"/>
          <w:szCs w:val="28"/>
          <w:rtl/>
        </w:rPr>
        <w:t xml:space="preserve"> (107) من الدستور العراقي الجديد منحت </w:t>
      </w:r>
      <w:r w:rsidRPr="00DF7A72">
        <w:rPr>
          <w:rFonts w:cs="Simplified Arabic" w:hint="cs"/>
          <w:sz w:val="28"/>
          <w:szCs w:val="28"/>
          <w:rtl/>
        </w:rPr>
        <w:t>السلطات الاتحادية</w:t>
      </w:r>
      <w:r w:rsidRPr="00DF7A72">
        <w:rPr>
          <w:rFonts w:cs="Simplified Arabic"/>
          <w:sz w:val="28"/>
          <w:szCs w:val="28"/>
          <w:rtl/>
        </w:rPr>
        <w:t xml:space="preserve"> سلطات واسعة في وضع السياسات الضريبية لتنفيذ هذه الإصلاحات وتجنب الاعتماد الكلي على موارد النفط. </w:t>
      </w:r>
    </w:p>
    <w:p w:rsidR="005D32D8" w:rsidRPr="00DF7A72" w:rsidRDefault="005D32D8" w:rsidP="00DF7A72">
      <w:pPr>
        <w:bidi/>
        <w:spacing w:before="100" w:beforeAutospacing="1" w:after="0" w:line="240" w:lineRule="auto"/>
        <w:jc w:val="both"/>
        <w:rPr>
          <w:rFonts w:ascii="Calibri" w:eastAsia="Times New Roman" w:hAnsi="Calibri" w:cs="Simplified Arabic"/>
          <w:sz w:val="28"/>
          <w:szCs w:val="28"/>
          <w:rtl/>
        </w:rPr>
      </w:pPr>
      <w:r w:rsidRPr="00E12B5A">
        <w:rPr>
          <w:rFonts w:ascii="Calibri" w:eastAsia="Times New Roman" w:hAnsi="Calibri" w:cs="Simplified Arabic" w:hint="cs"/>
          <w:b/>
          <w:bCs/>
          <w:sz w:val="28"/>
          <w:szCs w:val="28"/>
          <w:rtl/>
        </w:rPr>
        <w:lastRenderedPageBreak/>
        <w:t>(ب)</w:t>
      </w:r>
      <w:r w:rsidRPr="00E12B5A">
        <w:rPr>
          <w:rFonts w:ascii="Calibri" w:eastAsia="Times New Roman" w:hAnsi="Calibri" w:cs="Simplified Arabic"/>
          <w:b/>
          <w:bCs/>
          <w:sz w:val="28"/>
          <w:szCs w:val="28"/>
          <w:rtl/>
        </w:rPr>
        <w:t xml:space="preserve"> الإدارة الضريبية</w:t>
      </w:r>
      <w:r w:rsidRPr="00E12B5A">
        <w:rPr>
          <w:rFonts w:ascii="Calibri" w:eastAsia="Times New Roman" w:hAnsi="Calibri" w:cs="Simplified Arabic" w:hint="cs"/>
          <w:b/>
          <w:bCs/>
          <w:sz w:val="28"/>
          <w:szCs w:val="28"/>
          <w:rtl/>
        </w:rPr>
        <w:t xml:space="preserve"> :-</w:t>
      </w:r>
      <w:r w:rsidRPr="00E12B5A">
        <w:rPr>
          <w:rFonts w:ascii="Calibri" w:eastAsia="Times New Roman" w:hAnsi="Calibri" w:cs="Simplified Arabic"/>
          <w:sz w:val="28"/>
          <w:szCs w:val="28"/>
          <w:rtl/>
        </w:rPr>
        <w:t xml:space="preserve"> يمكن تعريف الإدارة الضريبية بشكل مختصر بأنها الإدارة التي تختص بتنفيذ القوانين، والتحقق من سلامة تطبيقها حمايةً لحقوق الدولة من جهة، وحقوق </w:t>
      </w:r>
      <w:r w:rsidR="00DF7A72">
        <w:rPr>
          <w:rFonts w:ascii="Calibri" w:eastAsia="Times New Roman" w:hAnsi="Calibri" w:cs="Simplified Arabic"/>
          <w:sz w:val="28"/>
          <w:szCs w:val="28"/>
          <w:rtl/>
        </w:rPr>
        <w:t>المكلفين (سواء كانوا أفراداً أم</w:t>
      </w:r>
      <w:r w:rsidRPr="00E12B5A">
        <w:rPr>
          <w:rFonts w:ascii="Calibri" w:eastAsia="Times New Roman" w:hAnsi="Calibri" w:cs="Simplified Arabic"/>
          <w:sz w:val="28"/>
          <w:szCs w:val="28"/>
          <w:rtl/>
        </w:rPr>
        <w:t>شركات) من جهة أخرى، وكذلك إصدار التعليمات والتشريعات الضريبية التي ترقى بالنظام الضريبي إلى ارفع درجات الكمال والإتقان، وبالوقت</w:t>
      </w:r>
      <w:r w:rsidRPr="00E12B5A">
        <w:rPr>
          <w:rFonts w:ascii="Calibri" w:eastAsia="Times New Roman" w:hAnsi="Calibri" w:cs="Simplified Arabic" w:hint="cs"/>
          <w:sz w:val="28"/>
          <w:szCs w:val="28"/>
          <w:rtl/>
        </w:rPr>
        <w:t xml:space="preserve"> نفسه</w:t>
      </w:r>
      <w:r w:rsidRPr="00E12B5A">
        <w:rPr>
          <w:rFonts w:ascii="Calibri" w:eastAsia="Times New Roman" w:hAnsi="Calibri" w:cs="Simplified Arabic"/>
          <w:sz w:val="28"/>
          <w:szCs w:val="28"/>
          <w:rtl/>
        </w:rPr>
        <w:t xml:space="preserve"> هي الجهة التي يوكل إليها وضع السياسة الضريبية موضع التطبيق العملي مع كفالة السبل اللازمة لنجاحها لبلوغ توجهاتها الضريبية، وبما يساعد الدولة على تحقيق أهدافها الاقتصادية والاجتماعية والسياسية. </w:t>
      </w:r>
    </w:p>
    <w:p w:rsidR="00E12B5A" w:rsidRPr="00E12B5A" w:rsidRDefault="00E12B5A" w:rsidP="005D32D8">
      <w:pPr>
        <w:bidi/>
        <w:rPr>
          <w:rFonts w:ascii="Calibri" w:eastAsia="Times New Roman" w:hAnsi="Calibri" w:cs="Simplified Arabic"/>
          <w:b/>
          <w:bCs/>
          <w:sz w:val="32"/>
          <w:szCs w:val="32"/>
          <w:rtl/>
        </w:rPr>
      </w:pPr>
      <w:r w:rsidRPr="00E12B5A">
        <w:rPr>
          <w:rFonts w:ascii="Calibri" w:eastAsia="Times New Roman" w:hAnsi="Calibri" w:cs="Simplified Arabic" w:hint="cs"/>
          <w:b/>
          <w:bCs/>
          <w:sz w:val="32"/>
          <w:szCs w:val="32"/>
          <w:rtl/>
          <w:lang w:bidi="ar-IQ"/>
        </w:rPr>
        <w:t>الهيكل الضريبي في العراق</w:t>
      </w:r>
    </w:p>
    <w:p w:rsidR="00E12B5A" w:rsidRDefault="00E12B5A" w:rsidP="005D32D8">
      <w:pPr>
        <w:bidi/>
        <w:ind w:left="360"/>
        <w:jc w:val="both"/>
        <w:rPr>
          <w:rFonts w:ascii="Calibri" w:eastAsia="Times New Roman" w:hAnsi="Calibri" w:cs="Simplified Arabic"/>
          <w:b/>
          <w:bCs/>
          <w:sz w:val="28"/>
          <w:szCs w:val="28"/>
          <w:rtl/>
          <w:lang w:bidi="ar-IQ"/>
        </w:rPr>
      </w:pPr>
      <w:r w:rsidRPr="00E12B5A">
        <w:rPr>
          <w:rFonts w:ascii="Calibri" w:eastAsia="Times New Roman" w:hAnsi="Calibri" w:cs="Simplified Arabic" w:hint="cs"/>
          <w:noProof/>
          <w:sz w:val="28"/>
          <w:szCs w:val="28"/>
          <w:rtl/>
          <w:lang w:val="fr-FR" w:eastAsia="fr-FR"/>
        </w:rPr>
        <w:drawing>
          <wp:inline distT="0" distB="0" distL="0" distR="0">
            <wp:extent cx="5731510" cy="4655722"/>
            <wp:effectExtent l="19050" t="38100" r="21590" b="11528"/>
            <wp:docPr id="4"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E12B5A">
        <w:rPr>
          <w:rFonts w:ascii="Calibri" w:eastAsia="Times New Roman" w:hAnsi="Calibri" w:cs="Simplified Arabic" w:hint="cs"/>
          <w:b/>
          <w:bCs/>
          <w:sz w:val="28"/>
          <w:szCs w:val="28"/>
          <w:rtl/>
          <w:lang w:bidi="ar-IQ"/>
        </w:rPr>
        <w:t>شكل (</w:t>
      </w:r>
      <w:r w:rsidR="005D32D8">
        <w:rPr>
          <w:rFonts w:ascii="Calibri" w:eastAsia="Times New Roman" w:hAnsi="Calibri" w:cs="Simplified Arabic"/>
          <w:b/>
          <w:bCs/>
          <w:sz w:val="28"/>
          <w:szCs w:val="28"/>
          <w:lang w:bidi="ar-IQ"/>
        </w:rPr>
        <w:t>1</w:t>
      </w:r>
      <w:r w:rsidRPr="00E12B5A">
        <w:rPr>
          <w:rFonts w:ascii="Calibri" w:eastAsia="Times New Roman" w:hAnsi="Calibri" w:cs="Simplified Arabic" w:hint="cs"/>
          <w:b/>
          <w:bCs/>
          <w:sz w:val="28"/>
          <w:szCs w:val="28"/>
          <w:rtl/>
          <w:lang w:bidi="ar-IQ"/>
        </w:rPr>
        <w:t>) من إعداد الباح</w:t>
      </w:r>
      <w:r>
        <w:rPr>
          <w:rFonts w:ascii="Calibri" w:eastAsia="Times New Roman" w:hAnsi="Calibri" w:cs="Simplified Arabic" w:hint="cs"/>
          <w:b/>
          <w:bCs/>
          <w:sz w:val="28"/>
          <w:szCs w:val="28"/>
          <w:rtl/>
          <w:lang w:bidi="ar-IQ"/>
        </w:rPr>
        <w:t>ث</w:t>
      </w:r>
    </w:p>
    <w:p w:rsidR="005D32D8" w:rsidRDefault="005D32D8" w:rsidP="005D32D8">
      <w:pPr>
        <w:bidi/>
        <w:ind w:left="360"/>
        <w:jc w:val="both"/>
        <w:rPr>
          <w:rFonts w:ascii="Calibri" w:eastAsia="Times New Roman" w:hAnsi="Calibri" w:cs="Simplified Arabic"/>
          <w:sz w:val="28"/>
          <w:szCs w:val="28"/>
          <w:rtl/>
          <w:lang w:bidi="ar-IQ"/>
        </w:rPr>
      </w:pPr>
    </w:p>
    <w:p w:rsidR="00E12B5A" w:rsidRPr="00DF7A72" w:rsidRDefault="00E12B5A" w:rsidP="00E12B5A">
      <w:pPr>
        <w:bidi/>
        <w:spacing w:after="0" w:line="240" w:lineRule="auto"/>
        <w:rPr>
          <w:rFonts w:ascii="Calibri" w:eastAsia="Times New Roman" w:hAnsi="Calibri" w:cs="Simplified Arabic"/>
          <w:b/>
          <w:bCs/>
          <w:sz w:val="32"/>
          <w:szCs w:val="32"/>
          <w:u w:val="single"/>
          <w:rtl/>
        </w:rPr>
      </w:pPr>
      <w:r w:rsidRPr="00DF7A72">
        <w:rPr>
          <w:rFonts w:ascii="Calibri" w:eastAsia="Times New Roman" w:hAnsi="Calibri" w:cs="Simplified Arabic" w:hint="cs"/>
          <w:b/>
          <w:bCs/>
          <w:sz w:val="32"/>
          <w:szCs w:val="32"/>
          <w:u w:val="single"/>
          <w:rtl/>
        </w:rPr>
        <w:lastRenderedPageBreak/>
        <w:t>واقع الاقتصاد العراقي</w:t>
      </w:r>
    </w:p>
    <w:p w:rsidR="00E12B5A" w:rsidRPr="00E12B5A" w:rsidRDefault="00E12B5A" w:rsidP="00E12B5A">
      <w:pPr>
        <w:bidi/>
        <w:spacing w:after="0" w:line="240" w:lineRule="auto"/>
        <w:ind w:firstLine="404"/>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تباينت ملامح الاقتصاد العراقي على مدى العقود المنصرمة, ويلاحظ تذبذب عملية التنمية الاقتصادية فيه بسبب الحروب المتتابعة التي خاضها العراق التي استنزفت خيراته ودمرت مفاصله الاقتصادية والتي حولت الاقتصاد العراقي إلى اقتصاد حرب , والاثار السلبية لكل من الحصار الاقتصادي والأحداث التي حصلت بعد عام 2003 , كل ذلك أدى إلى استنزاف الموارد المالية, وتدمير البنى التحتية, لتكون إفرازات تلك المرحلة معاناة لملايين العراقيين, متمثلة بالفقر والعوز والبطالة وتفشي الفساد الإداري والمالي والجور وغياب الأمن والاستقرار وتدني مستويات الخدمات العامة إلى أدنى مستوياتها, وسيتم التطرق في هذا المطلب إلى أهم المعضلات التي يعاني منها الاقتصاد العراقي وتقييم المسيرة التنموية فيه .</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عند تتبع مسار الاقتصاد العراقي, نجد أن هناك ثوابت ومتغيرات عامة امتاز بها هذا المسار كانت وما زالت على ماهي عليه ولم تتغير, فالعراق يتمتع بموقع جغرافي متميز, إذ يحد العراق كل من تركيا في الشمال, والكويت والخليج من الجنوب الشرقي, وإيران من الشرق, والمملكة العربية السعودية من الجنوب, والمملكة الأردنية الهاشمية من الجنوب الغربي, وسوريا من الغرب, وتبلغ مساحة العراق حوالي (435) ألف كيلو متر مربع , كما يتمتع العراق بقدرات بشرية متنوعة وقادرة على التطوير والإبداع, فقد تزايد عدد سكان العراق من (20.50) مليون نسمة عام (1995) ليصل إلى (32.48) مليون نسمة عام (2010) .</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وبعد نهاية هذه الحرب الاستنزافية في الثامن من آب عام (1988), وما كاد العراق واقتصاده أن يتنفس الصعداء حتى دخل العراق في أتون حرب جديدة (غزو الكويت 1990) لتكون الضربة القاضية لمسيرة النمو الاقتصادي, بل لكل جوانب الاقتصاد العراقي, لأنها وضعت العراق تحت طائلة قرارات مجلس الأمن الدولي الذي فرض على العراق, وفق القرار (5) المرقم (611) في (6/8/1990), حصاراً اقتصادياً جمد كل أرصدته المالية في الخارج, كما جمد صادراته النفطية التي تعد دعامة الاقتصاد العراقي الأساسية , كما منع عنه الاستيراد, هذا في ظل بنى تحتية مدمرة, وموارد بشرية منهكة, بسبب الحروب التي خاضها العراق, لتبرز الاختلالات الهيكلية في الاقتصاد العراقي, فوصل التضخم إلى أعلى درجاته مصحوباً بالبطالة, ليكون اغلب سكان العراق تحت خط الفقر, فضلاً عن انتشار الفساد الإداري والمالي, وتزايد المديونية العراقية للخارج حتى وصلت إلى أرقام فلكية.</w:t>
      </w:r>
    </w:p>
    <w:p w:rsidR="00E12B5A" w:rsidRPr="00E12B5A" w:rsidRDefault="00E12B5A" w:rsidP="00E12B5A">
      <w:pPr>
        <w:bidi/>
        <w:spacing w:after="0" w:line="240" w:lineRule="auto"/>
        <w:ind w:firstLine="386"/>
        <w:jc w:val="lowKashida"/>
        <w:rPr>
          <w:rFonts w:ascii="Calibri" w:eastAsia="Times New Roman" w:hAnsi="Calibri" w:cs="Simplified Arabic"/>
          <w:rtl/>
        </w:rPr>
      </w:pPr>
      <w:r w:rsidRPr="00E12B5A">
        <w:rPr>
          <w:rFonts w:ascii="Calibri" w:eastAsia="Times New Roman" w:hAnsi="Calibri" w:cs="Simplified Arabic" w:hint="cs"/>
          <w:sz w:val="28"/>
          <w:szCs w:val="28"/>
          <w:rtl/>
        </w:rPr>
        <w:t xml:space="preserve">وفي خضم البؤس والحرمان الذي كان يعيشه الشعب العراقي الذي بات مهدداً بآفة المجاعة ووباء المرض في ظل تناقص المواد الغذائية والدوائية في سنوات الحصار, تبنى مجلس الأمن الدولي القرار (986) الذي رسخ برنامج (النفط مقابل الغذاء) وعلى الرغم من انه اقر في نيسان عام (1995) إلا أن </w:t>
      </w:r>
      <w:r w:rsidRPr="00E12B5A">
        <w:rPr>
          <w:rFonts w:ascii="Calibri" w:eastAsia="Times New Roman" w:hAnsi="Calibri" w:cs="Simplified Arabic" w:hint="cs"/>
          <w:sz w:val="28"/>
          <w:szCs w:val="28"/>
          <w:rtl/>
        </w:rPr>
        <w:lastRenderedPageBreak/>
        <w:t xml:space="preserve">تنفيذه لم يبدأ إلا في كانون الأول من عام (1996), وتبعه توقيع العراق على مذكرة التفاهم مع الأمم المتحدة في (20/5/1996) , التي نظمت بيع العراق للنفط لاستيراد احتياجاته الغذائية والدوائية . </w:t>
      </w:r>
    </w:p>
    <w:p w:rsidR="00E12B5A" w:rsidRPr="00E12B5A" w:rsidRDefault="00E12B5A" w:rsidP="00DF7A72">
      <w:pPr>
        <w:bidi/>
        <w:spacing w:after="0" w:line="240" w:lineRule="auto"/>
        <w:ind w:firstLine="386"/>
        <w:jc w:val="lowKashida"/>
        <w:rPr>
          <w:rFonts w:ascii="Calibri" w:eastAsia="Times New Roman" w:hAnsi="Calibri" w:cs="Simplified Arabic"/>
          <w:sz w:val="28"/>
          <w:szCs w:val="28"/>
          <w:rtl/>
          <w:lang w:bidi="ar-IQ"/>
        </w:rPr>
      </w:pPr>
      <w:r w:rsidRPr="00E12B5A">
        <w:rPr>
          <w:rFonts w:ascii="Calibri" w:eastAsia="Times New Roman" w:hAnsi="Calibri" w:cs="Simplified Arabic" w:hint="cs"/>
          <w:sz w:val="28"/>
          <w:szCs w:val="28"/>
          <w:rtl/>
        </w:rPr>
        <w:t>وفي ربيع (2003) حدث تغيير مهم في التاريخ العراقي,السياسيوالاقتصادي,إذ تم تغيير السلطة الحاكمة في العراق, من قبل قوى خارجية , ليتم احتلال العراق من قبل قوى أجنبية, وفي مسيرة هذه القوات نحو بغداد كان لابد من أن تشق طريقاً لها, لتدمر ما تبقى في العراق رغم ضآلته, ولتضيف إلى مشاكل العراق السابقة مشاكل أخرى, تمثلت بعدم استقرار الأمن, وفتح الحدود أمام كل البضائع دون أي عوائق ليزداد حال الاقتصاد العراقي بؤساً.</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p>
    <w:p w:rsidR="00E12B5A" w:rsidRPr="00E12B5A" w:rsidRDefault="00E12B5A" w:rsidP="00DF7A72">
      <w:pPr>
        <w:bidi/>
        <w:spacing w:after="0" w:line="240" w:lineRule="auto"/>
        <w:jc w:val="lowKashida"/>
        <w:rPr>
          <w:rFonts w:ascii="Calibri" w:eastAsia="Times New Roman" w:hAnsi="Calibri" w:cs="Simplified Arabic"/>
          <w:b/>
          <w:bCs/>
          <w:sz w:val="28"/>
          <w:szCs w:val="28"/>
          <w:rtl/>
          <w:lang w:bidi="ar-IQ"/>
        </w:rPr>
      </w:pPr>
      <w:r w:rsidRPr="00E12B5A">
        <w:rPr>
          <w:rFonts w:ascii="Calibri" w:eastAsia="Times New Roman" w:hAnsi="Calibri" w:cs="Simplified Arabic" w:hint="cs"/>
          <w:b/>
          <w:bCs/>
          <w:sz w:val="28"/>
          <w:szCs w:val="28"/>
          <w:rtl/>
        </w:rPr>
        <w:t>ثانيا : المعضلات التي يعاني منها الاقتصاد العراقي</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 xml:space="preserve">إن الأحداث التي مر بها العراق طول المدّة السابقة قد أدت إلى نتائج خطيرة على الاقتصاد العراقي, ويمكن تتبع هذه المشاكل وتفاقمها في قطاعات الاقتصاد العراقي من خلال الاستعراض الآتي: </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t>(أ) الاعتماد على القطاع الإستخراجي:</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يعتمد العراق بشكل رئيس على القطاع الاستخراجي وبالتحديد النفط في الحصول على إيراداته اللازمة لتغطية نفقاته ففي ظل عسكرة المجتمع وتسخير كل ما هو متاح لتمويل الحرب, ازدادت النفقات العسكرية مع تراجع ملحوظ في الناتج المحلي الإجمالي, لتسخر اغلب إيرادات النفط لتمويل القوى العسكرية .</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t>(ب) تدهور معدلات النمو الاقتصادي :</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إن الصدمات التي تعرض لها الاقتصاد العراقي في الحقب السابقة كانت كفيلة بجعل نموه بطيء الحركة ومتعثراً في مساره لينعكس ذلك على واقعه , الذي طفت على سطحه آثار تلك الحقب بأبشع صورها.</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t xml:space="preserve">(ج) التبعية الاقتصادية للخارج: </w:t>
      </w:r>
    </w:p>
    <w:p w:rsid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لقد تكوّن على مدى عقود نمط من العلاقات الدولية يقوم على أساس تقسيم العمل الدولي بشكل تتخصص في إطاره البلدان النامية بإنتاج المواد الأولية الزراعية الاستخراجية وتصديرها للبلدان المتقدمة, فتقوم الأخيرة بتصنيع هذه المواد وإعادة تصديرها على شكل سلع ومنتجات صناعية إلى أسواق البلدان النامية , وفي العراق ونتيجة لاعتماده المتزايد على قطاع النفط في التصدير, واستيراد السلع الاستهلاكية والرأسمالية من الخارج من جهة,  وما أدت إليه الظروف التي مر بها خلال تأريخه الحديث من جهة أخرى, فقد دخل العراق إلى عالم التبعية للخارج من خلال بوابتين الأولى تتجلى بالانكشاف التجاري والثانية هي المديونية الخارجية.</w:t>
      </w:r>
    </w:p>
    <w:p w:rsidR="005D32D8" w:rsidRPr="00E12B5A" w:rsidRDefault="005D32D8" w:rsidP="005D32D8">
      <w:pPr>
        <w:bidi/>
        <w:spacing w:after="0" w:line="240" w:lineRule="auto"/>
        <w:ind w:firstLine="386"/>
        <w:jc w:val="lowKashida"/>
        <w:rPr>
          <w:rFonts w:ascii="Calibri" w:eastAsia="Times New Roman" w:hAnsi="Calibri" w:cs="Simplified Arabic"/>
          <w:sz w:val="28"/>
          <w:szCs w:val="28"/>
          <w:rtl/>
        </w:rPr>
      </w:pP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lastRenderedPageBreak/>
        <w:t>(د) التضخم:</w:t>
      </w:r>
    </w:p>
    <w:p w:rsidR="00E12B5A" w:rsidRPr="00E12B5A" w:rsidRDefault="00E12B5A" w:rsidP="005D32D8">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لقد تظافرت عوامل عدة على تهيئة الظروف الملائمة لولادة التضخم واستفحاله في الاقتصاد العراقي, فالظروف التي ولدت الأزمة تلو الأزمة أدت إلى تفاقم عملية الإصدار النقدي كعملة في التداول, ليصل عرض النقد إلى أرقام لم تكن معهودة , لينتج عن ذلك انخفاض القوة الشرائية للنقود وارتفاع مفرط في مستوى الأسعار, إن الارتفاع الكبير في الرقم القياسي العام لأسعار المستهلك يؤشر ظاهرة التضخم المفرط في الاقتصاد العراقي.</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t xml:space="preserve">(ه) البطالة: </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تتعدى آثار البطالة الجانب الاقتصادي لتصل إلى مختلف الجوانب الاجتماعية والسياسية, إذ تعد البطالة من الآفات التي تفتك بالمجتمعات, وتُعد في العراق أشد وقعاً من باقي الدول, لأنها تزامنت مع ظواهر أخرى مثل الأمية وفقدان الأمن والفقر ... الخ .</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t xml:space="preserve">(ح) خسائر الحروب: </w:t>
      </w:r>
    </w:p>
    <w:p w:rsidR="00E12B5A" w:rsidRPr="00E12B5A" w:rsidRDefault="00E12B5A" w:rsidP="00E12B5A">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في ظل الحروب المتتالية التي خاضها العراق وفي ظل العقوبات الاقتصادية , انتقل العراق من حال سيء إلى أسوء, وتوقفت عجلة نمو الاقتصاد العراقي لتخلف وراءها خسائر جسيمة في الأموال والأرواح, سيعاني العراق منها لسنوات طويلة في المستقبل, يمكن تفصيل هذه الخسائر بتقسيمها إلى خسائر بشرية وخسائر مادية ومالية.</w:t>
      </w:r>
    </w:p>
    <w:p w:rsidR="00E12B5A" w:rsidRPr="00E12B5A" w:rsidRDefault="00E12B5A" w:rsidP="00E12B5A">
      <w:pPr>
        <w:bidi/>
        <w:spacing w:after="0" w:line="240" w:lineRule="auto"/>
        <w:jc w:val="lowKashida"/>
        <w:rPr>
          <w:rFonts w:ascii="Calibri" w:eastAsia="Times New Roman" w:hAnsi="Calibri" w:cs="Simplified Arabic"/>
          <w:b/>
          <w:bCs/>
          <w:sz w:val="28"/>
          <w:szCs w:val="28"/>
          <w:rtl/>
        </w:rPr>
      </w:pPr>
      <w:r w:rsidRPr="00E12B5A">
        <w:rPr>
          <w:rFonts w:ascii="Calibri" w:eastAsia="Times New Roman" w:hAnsi="Calibri" w:cs="Simplified Arabic" w:hint="cs"/>
          <w:b/>
          <w:bCs/>
          <w:sz w:val="28"/>
          <w:szCs w:val="28"/>
          <w:rtl/>
        </w:rPr>
        <w:t>(ط) الفساد الإداري والمالي :</w:t>
      </w:r>
    </w:p>
    <w:p w:rsidR="00750109" w:rsidRDefault="00E12B5A" w:rsidP="004D0608">
      <w:pPr>
        <w:bidi/>
        <w:spacing w:after="0" w:line="240" w:lineRule="auto"/>
        <w:ind w:firstLine="386"/>
        <w:jc w:val="lowKashida"/>
        <w:rPr>
          <w:rFonts w:ascii="Calibri" w:eastAsia="Times New Roman" w:hAnsi="Calibri" w:cs="Simplified Arabic"/>
          <w:sz w:val="28"/>
          <w:szCs w:val="28"/>
          <w:rtl/>
        </w:rPr>
      </w:pPr>
      <w:r w:rsidRPr="00E12B5A">
        <w:rPr>
          <w:rFonts w:ascii="Calibri" w:eastAsia="Times New Roman" w:hAnsi="Calibri" w:cs="Simplified Arabic" w:hint="cs"/>
          <w:sz w:val="28"/>
          <w:szCs w:val="28"/>
          <w:rtl/>
        </w:rPr>
        <w:t>يصعب تحليل ظاهرة الفساد في العراق في ظل أوضاع الحكم المتعاقبة على هذه الدولة حيث تمتد جذور الفساد في العراق إلى بدايات مرحلة الاحتلال العثماني ومن ثم تشكيل الدولة العراقية في عام (1921) , وبرزت ظاهرة الفساد بشكل واضح وجلي في عقد التسعينات ليتكامل المشهد التاريخي للفساد في العراق بعد (9/4/2003) حيث استفحل الفساد بعد هذا التاريخ ليكون السبب الرئيسي في تدهور الاقتصاد العراقي وحجر عثرة كبير أمام عملية التنمية الاقتصادية ففي تقرير أعدته منظمة الشفافية الدولية قدرت ظاهرة الفساد في العراق بأكبر ظاهرة فساد في التاريخ المعاصر .</w:t>
      </w:r>
    </w:p>
    <w:p w:rsidR="00750109" w:rsidRPr="00DF7A72" w:rsidRDefault="00750109" w:rsidP="00DF7A72">
      <w:pPr>
        <w:bidi/>
        <w:spacing w:after="0" w:line="240" w:lineRule="auto"/>
        <w:ind w:left="-138"/>
        <w:jc w:val="center"/>
        <w:rPr>
          <w:rFonts w:ascii="Calibri" w:eastAsia="Times New Roman" w:hAnsi="Calibri" w:cs="Simplified Arabic"/>
          <w:b/>
          <w:bCs/>
          <w:sz w:val="32"/>
          <w:szCs w:val="32"/>
          <w:u w:val="single"/>
          <w:rtl/>
          <w:lang w:bidi="ar-EG"/>
        </w:rPr>
      </w:pPr>
      <w:r w:rsidRPr="00DF7A72">
        <w:rPr>
          <w:rFonts w:ascii="Calibri" w:eastAsia="Times New Roman" w:hAnsi="Calibri" w:cs="Simplified Arabic" w:hint="cs"/>
          <w:b/>
          <w:bCs/>
          <w:sz w:val="32"/>
          <w:szCs w:val="32"/>
          <w:u w:val="single"/>
          <w:rtl/>
          <w:lang w:bidi="ar-EG"/>
        </w:rPr>
        <w:t xml:space="preserve">دراسة دور السياسة الضريبية </w:t>
      </w:r>
      <w:r w:rsidRPr="00DF7A72">
        <w:rPr>
          <w:rFonts w:ascii="Arial" w:eastAsia="Times New Roman" w:hAnsi="Arial" w:cs="Simplified Arabic" w:hint="cs"/>
          <w:b/>
          <w:bCs/>
          <w:sz w:val="32"/>
          <w:szCs w:val="32"/>
          <w:u w:val="single"/>
          <w:rtl/>
          <w:lang w:bidi="ar-EG"/>
        </w:rPr>
        <w:t xml:space="preserve">في تنمية الاقتصادالعراقي </w:t>
      </w:r>
      <w:r w:rsidRPr="00DF7A72">
        <w:rPr>
          <w:rFonts w:ascii="Calibri" w:eastAsia="Times New Roman" w:hAnsi="Calibri" w:cs="Simplified Arabic" w:hint="cs"/>
          <w:b/>
          <w:bCs/>
          <w:sz w:val="32"/>
          <w:szCs w:val="32"/>
          <w:u w:val="single"/>
          <w:rtl/>
          <w:lang w:bidi="ar-EG"/>
        </w:rPr>
        <w:t xml:space="preserve">وتحليله </w:t>
      </w:r>
      <w:r w:rsidRPr="00DF7A72">
        <w:rPr>
          <w:rFonts w:ascii="Calibri" w:eastAsia="Times New Roman" w:hAnsi="Calibri" w:cs="Simplified Arabic" w:hint="cs"/>
          <w:b/>
          <w:bCs/>
          <w:sz w:val="32"/>
          <w:szCs w:val="32"/>
          <w:u w:val="single"/>
          <w:rtl/>
        </w:rPr>
        <w:t>للمدة (1995- 2015)</w:t>
      </w:r>
    </w:p>
    <w:p w:rsidR="00750109" w:rsidRPr="00DF7A72" w:rsidRDefault="00750109" w:rsidP="00DF7A72">
      <w:pPr>
        <w:bidi/>
        <w:spacing w:line="240" w:lineRule="auto"/>
        <w:ind w:left="-138"/>
        <w:rPr>
          <w:rFonts w:ascii="Arial" w:eastAsia="Times New Roman" w:hAnsi="Arial" w:cs="Simplified Arabic"/>
          <w:b/>
          <w:bCs/>
          <w:sz w:val="32"/>
          <w:szCs w:val="32"/>
          <w:rtl/>
          <w:lang w:bidi="ar-EG"/>
        </w:rPr>
      </w:pPr>
      <w:r w:rsidRPr="00D12D17">
        <w:rPr>
          <w:rFonts w:ascii="Arial" w:eastAsia="Times New Roman" w:hAnsi="Arial" w:cs="Simplified Arabic" w:hint="cs"/>
          <w:sz w:val="28"/>
          <w:szCs w:val="28"/>
          <w:rtl/>
          <w:lang w:bidi="ar-EG"/>
        </w:rPr>
        <w:t>تسعى الدولة إلى تحقيق التنمية الاقتصادية من خلال سياستها الضريبية وسيوضح في هذا المطلب دور السياسة الضريبية في تحقيق التنمية الاقتصادية من خلال دورها التمويلي وأثرها في كل من الفائض الاقتصادي والتضخم والإنفاق الاستهلاكي والإنتاج ومن خلال قياس الطاقة الضريبية والعبء الضريبي والجهد الضريبي والمرونة الدخلية للضرائب والميل الحدي لها .</w:t>
      </w:r>
    </w:p>
    <w:p w:rsidR="00750109" w:rsidRDefault="00750109" w:rsidP="004D0608">
      <w:pPr>
        <w:bidi/>
        <w:spacing w:line="240" w:lineRule="auto"/>
        <w:jc w:val="lowKashida"/>
        <w:rPr>
          <w:rFonts w:ascii="Calibri" w:eastAsia="Times New Roman" w:hAnsi="Calibri" w:cs="Simplified Arabic"/>
          <w:sz w:val="28"/>
          <w:szCs w:val="28"/>
          <w:rtl/>
        </w:rPr>
      </w:pPr>
      <w:r w:rsidRPr="00D12D17">
        <w:rPr>
          <w:rFonts w:ascii="Calibri" w:eastAsia="Times New Roman" w:hAnsi="Calibri" w:cs="Simplified Arabic" w:hint="cs"/>
          <w:sz w:val="28"/>
          <w:szCs w:val="28"/>
          <w:rtl/>
        </w:rPr>
        <w:lastRenderedPageBreak/>
        <w:t>والجدول (</w:t>
      </w:r>
      <w:r w:rsidR="005D32D8">
        <w:rPr>
          <w:rFonts w:ascii="Calibri" w:eastAsia="Times New Roman" w:hAnsi="Calibri" w:cs="Simplified Arabic"/>
          <w:sz w:val="28"/>
          <w:szCs w:val="28"/>
        </w:rPr>
        <w:t>1</w:t>
      </w:r>
      <w:r w:rsidRPr="00D12D17">
        <w:rPr>
          <w:rFonts w:ascii="Calibri" w:eastAsia="Times New Roman" w:hAnsi="Calibri" w:cs="Simplified Arabic" w:hint="cs"/>
          <w:sz w:val="28"/>
          <w:szCs w:val="28"/>
          <w:rtl/>
        </w:rPr>
        <w:t>)يبينأن الإيرادات الضريبية حققت متوسط نسبته إلى النفقات العامة مقداره (</w:t>
      </w:r>
      <w:r w:rsidR="004D0608" w:rsidRPr="004D0608">
        <w:rPr>
          <w:rFonts w:ascii="Simplified Arabic" w:hAnsi="Simplified Arabic" w:cs="Simplified Arabic"/>
          <w:b/>
          <w:bCs/>
          <w:color w:val="000000"/>
          <w:sz w:val="24"/>
          <w:szCs w:val="24"/>
          <w:rtl/>
        </w:rPr>
        <w:t>11.33%</w:t>
      </w:r>
      <w:r w:rsidR="004D0608">
        <w:rPr>
          <w:rFonts w:ascii="Simplified Arabic" w:hAnsi="Simplified Arabic" w:cs="Simplified Arabic" w:hint="cs"/>
          <w:b/>
          <w:bCs/>
          <w:color w:val="000000"/>
          <w:sz w:val="24"/>
          <w:szCs w:val="24"/>
          <w:rtl/>
        </w:rPr>
        <w:t xml:space="preserve">) </w:t>
      </w:r>
      <w:r w:rsidRPr="00D12D17">
        <w:rPr>
          <w:rFonts w:ascii="Calibri" w:eastAsia="Times New Roman" w:hAnsi="Calibri" w:cs="Simplified Arabic" w:hint="cs"/>
          <w:sz w:val="28"/>
          <w:szCs w:val="28"/>
          <w:rtl/>
        </w:rPr>
        <w:t>للمدة (1995-200</w:t>
      </w:r>
      <w:r w:rsidR="004D0608">
        <w:rPr>
          <w:rFonts w:ascii="Calibri" w:eastAsia="Times New Roman" w:hAnsi="Calibri" w:cs="Simplified Arabic" w:hint="cs"/>
          <w:sz w:val="28"/>
          <w:szCs w:val="28"/>
          <w:rtl/>
        </w:rPr>
        <w:t>4</w:t>
      </w:r>
      <w:r w:rsidRPr="00D12D17">
        <w:rPr>
          <w:rFonts w:ascii="Calibri" w:eastAsia="Times New Roman" w:hAnsi="Calibri" w:cs="Simplified Arabic" w:hint="cs"/>
          <w:sz w:val="28"/>
          <w:szCs w:val="28"/>
          <w:rtl/>
        </w:rPr>
        <w:t>) ,  في حين حققت الإيرادات الضريبية متوسط نسبته إلى النفقات العامة مقداره (</w:t>
      </w:r>
      <w:r w:rsidR="004D0608" w:rsidRPr="004D0608">
        <w:rPr>
          <w:rFonts w:ascii="Simplified Arabic" w:hAnsi="Simplified Arabic" w:cs="Simplified Arabic"/>
          <w:b/>
          <w:bCs/>
          <w:color w:val="000000"/>
          <w:sz w:val="24"/>
          <w:szCs w:val="24"/>
          <w:rtl/>
        </w:rPr>
        <w:t>2.06%</w:t>
      </w:r>
      <w:r w:rsidR="004D0608">
        <w:rPr>
          <w:rFonts w:ascii="Calibri" w:eastAsia="Times New Roman" w:hAnsi="Calibri" w:cs="Simplified Arabic" w:hint="cs"/>
          <w:sz w:val="28"/>
          <w:szCs w:val="28"/>
          <w:rtl/>
        </w:rPr>
        <w:t>)</w:t>
      </w:r>
      <w:r w:rsidRPr="00D12D17">
        <w:rPr>
          <w:rFonts w:ascii="Calibri" w:eastAsia="Times New Roman" w:hAnsi="Calibri" w:cs="Simplified Arabic" w:hint="cs"/>
          <w:sz w:val="28"/>
          <w:szCs w:val="28"/>
          <w:rtl/>
        </w:rPr>
        <w:t xml:space="preserve"> للمدة الثانية (200</w:t>
      </w:r>
      <w:r w:rsidR="004D0608">
        <w:rPr>
          <w:rFonts w:ascii="Calibri" w:eastAsia="Times New Roman" w:hAnsi="Calibri" w:cs="Simplified Arabic" w:hint="cs"/>
          <w:sz w:val="28"/>
          <w:szCs w:val="28"/>
          <w:rtl/>
        </w:rPr>
        <w:t>5</w:t>
      </w:r>
      <w:r w:rsidRPr="00D12D17">
        <w:rPr>
          <w:rFonts w:ascii="Calibri" w:eastAsia="Times New Roman" w:hAnsi="Calibri" w:cs="Simplified Arabic" w:hint="cs"/>
          <w:sz w:val="28"/>
          <w:szCs w:val="28"/>
          <w:rtl/>
        </w:rPr>
        <w:t>- 201</w:t>
      </w:r>
      <w:r w:rsidR="004D0608">
        <w:rPr>
          <w:rFonts w:ascii="Calibri" w:eastAsia="Times New Roman" w:hAnsi="Calibri" w:cs="Simplified Arabic" w:hint="cs"/>
          <w:sz w:val="28"/>
          <w:szCs w:val="28"/>
          <w:rtl/>
        </w:rPr>
        <w:t>5</w:t>
      </w:r>
      <w:r w:rsidRPr="00D12D17">
        <w:rPr>
          <w:rFonts w:ascii="Calibri" w:eastAsia="Times New Roman" w:hAnsi="Calibri" w:cs="Simplified Arabic" w:hint="cs"/>
          <w:sz w:val="28"/>
          <w:szCs w:val="28"/>
          <w:rtl/>
        </w:rPr>
        <w:t>) , وخلال مدة البحث (1995-201</w:t>
      </w:r>
      <w:r w:rsidR="004D0608">
        <w:rPr>
          <w:rFonts w:ascii="Calibri" w:eastAsia="Times New Roman" w:hAnsi="Calibri" w:cs="Simplified Arabic" w:hint="cs"/>
          <w:sz w:val="28"/>
          <w:szCs w:val="28"/>
          <w:rtl/>
        </w:rPr>
        <w:t>5</w:t>
      </w:r>
      <w:r w:rsidRPr="00D12D17">
        <w:rPr>
          <w:rFonts w:ascii="Calibri" w:eastAsia="Times New Roman" w:hAnsi="Calibri" w:cs="Simplified Arabic" w:hint="cs"/>
          <w:sz w:val="28"/>
          <w:szCs w:val="28"/>
          <w:rtl/>
        </w:rPr>
        <w:t>) بلغتأعلى نسبة حققتها الإيرادات الضريبية إلى النفقات العامة (22.21%) في سنة (1999) ، أما أدنى نسبة حققتها الإيرادات الضريبية إلى النفقات العامة (0.11%) في سنة (2003).</w:t>
      </w:r>
    </w:p>
    <w:p w:rsidR="00750109" w:rsidRDefault="00750109" w:rsidP="004D0608">
      <w:pPr>
        <w:bidi/>
        <w:spacing w:line="240" w:lineRule="auto"/>
        <w:jc w:val="lowKashida"/>
        <w:rPr>
          <w:rFonts w:ascii="Calibri" w:eastAsia="Times New Roman" w:hAnsi="Calibri" w:cs="Simplified Arabic"/>
          <w:sz w:val="28"/>
          <w:szCs w:val="28"/>
          <w:rtl/>
        </w:rPr>
      </w:pPr>
      <w:r w:rsidRPr="00D12D17">
        <w:rPr>
          <w:rFonts w:ascii="Calibri" w:eastAsia="Times New Roman" w:hAnsi="Calibri" w:cs="Simplified Arabic" w:hint="cs"/>
          <w:sz w:val="28"/>
          <w:szCs w:val="28"/>
          <w:rtl/>
        </w:rPr>
        <w:t xml:space="preserve"> ويلاحظ أيضاً من الجدول (</w:t>
      </w:r>
      <w:r w:rsidR="004D0608">
        <w:rPr>
          <w:rFonts w:ascii="Calibri" w:eastAsia="Times New Roman" w:hAnsi="Calibri" w:cs="Simplified Arabic" w:hint="cs"/>
          <w:sz w:val="28"/>
          <w:szCs w:val="28"/>
          <w:rtl/>
        </w:rPr>
        <w:t>1</w:t>
      </w:r>
      <w:r w:rsidRPr="00D12D17">
        <w:rPr>
          <w:rFonts w:ascii="Calibri" w:eastAsia="Times New Roman" w:hAnsi="Calibri" w:cs="Simplified Arabic" w:hint="cs"/>
          <w:sz w:val="28"/>
          <w:szCs w:val="28"/>
          <w:rtl/>
        </w:rPr>
        <w:t>) أن نسبة الإيرادات الضريبية إلى الإيرادات العامةحققت متوسط نسبة مقدارها (</w:t>
      </w:r>
      <w:r w:rsidR="004D0608" w:rsidRPr="004D0608">
        <w:rPr>
          <w:rFonts w:ascii="Simplified Arabic" w:hAnsi="Simplified Arabic" w:cs="Simplified Arabic"/>
          <w:b/>
          <w:bCs/>
          <w:color w:val="000000"/>
          <w:sz w:val="24"/>
          <w:szCs w:val="24"/>
          <w:rtl/>
        </w:rPr>
        <w:t>18.44%</w:t>
      </w:r>
      <w:r w:rsidR="004D0608">
        <w:rPr>
          <w:rFonts w:ascii="Calibri" w:eastAsia="Times New Roman" w:hAnsi="Calibri" w:cs="Simplified Arabic" w:hint="cs"/>
          <w:sz w:val="28"/>
          <w:szCs w:val="28"/>
          <w:rtl/>
        </w:rPr>
        <w:t>)</w:t>
      </w:r>
      <w:r w:rsidRPr="00D12D17">
        <w:rPr>
          <w:rFonts w:ascii="Calibri" w:eastAsia="Times New Roman" w:hAnsi="Calibri" w:cs="Simplified Arabic" w:hint="cs"/>
          <w:sz w:val="28"/>
          <w:szCs w:val="28"/>
          <w:rtl/>
        </w:rPr>
        <w:t xml:space="preserve"> للمدة الأولى مقابل متوسط نسبة مقدارها (</w:t>
      </w:r>
      <w:r w:rsidR="004D0608" w:rsidRPr="004D0608">
        <w:rPr>
          <w:rFonts w:ascii="Simplified Arabic" w:hAnsi="Simplified Arabic" w:cs="Simplified Arabic"/>
          <w:b/>
          <w:bCs/>
          <w:color w:val="000000"/>
          <w:sz w:val="24"/>
          <w:szCs w:val="24"/>
          <w:rtl/>
        </w:rPr>
        <w:t>1.94%</w:t>
      </w:r>
      <w:r w:rsidR="004D0608">
        <w:rPr>
          <w:rFonts w:ascii="Calibri" w:eastAsia="Times New Roman" w:hAnsi="Calibri" w:cs="Simplified Arabic" w:hint="cs"/>
          <w:sz w:val="28"/>
          <w:szCs w:val="28"/>
          <w:rtl/>
        </w:rPr>
        <w:t>)</w:t>
      </w:r>
      <w:r w:rsidRPr="00D12D17">
        <w:rPr>
          <w:rFonts w:ascii="Calibri" w:eastAsia="Times New Roman" w:hAnsi="Calibri" w:cs="Simplified Arabic" w:hint="cs"/>
          <w:sz w:val="28"/>
          <w:szCs w:val="28"/>
          <w:rtl/>
        </w:rPr>
        <w:t xml:space="preserve"> للمدة الثانية, وخلال مدة البحث (1995-201</w:t>
      </w:r>
      <w:r w:rsidR="004D0608">
        <w:rPr>
          <w:rFonts w:ascii="Calibri" w:eastAsia="Times New Roman" w:hAnsi="Calibri" w:cs="Simplified Arabic" w:hint="cs"/>
          <w:sz w:val="28"/>
          <w:szCs w:val="28"/>
          <w:rtl/>
        </w:rPr>
        <w:t>5</w:t>
      </w:r>
      <w:r w:rsidRPr="00D12D17">
        <w:rPr>
          <w:rFonts w:ascii="Calibri" w:eastAsia="Times New Roman" w:hAnsi="Calibri" w:cs="Simplified Arabic" w:hint="cs"/>
          <w:sz w:val="28"/>
          <w:szCs w:val="28"/>
          <w:rtl/>
        </w:rPr>
        <w:t>) بلغتأعلى نسبة حققتها الإيرادات الضريبية إلى الإيرادات العامة (31.92%) في سنة (1999) ، أما أدنى نسبة حققتها الإيرادات الضريبية إلى الإيرادات العامة ف</w:t>
      </w:r>
      <w:r w:rsidR="004D0608">
        <w:rPr>
          <w:rFonts w:ascii="Calibri" w:eastAsia="Times New Roman" w:hAnsi="Calibri" w:cs="Simplified Arabic" w:hint="cs"/>
          <w:sz w:val="28"/>
          <w:szCs w:val="28"/>
          <w:rtl/>
        </w:rPr>
        <w:t xml:space="preserve">قد بلغت (0.03%) في سنة (2003) </w:t>
      </w:r>
      <w:r w:rsidRPr="00D12D17">
        <w:rPr>
          <w:rFonts w:ascii="Calibri" w:eastAsia="Times New Roman" w:hAnsi="Calibri" w:cs="Simplified Arabic" w:hint="cs"/>
          <w:sz w:val="28"/>
          <w:szCs w:val="28"/>
          <w:rtl/>
        </w:rPr>
        <w:t>والشكل (</w:t>
      </w:r>
      <w:r w:rsidR="004D0608">
        <w:rPr>
          <w:rFonts w:ascii="Calibri" w:eastAsia="Times New Roman" w:hAnsi="Calibri" w:cs="Simplified Arabic" w:hint="cs"/>
          <w:sz w:val="28"/>
          <w:szCs w:val="28"/>
          <w:rtl/>
        </w:rPr>
        <w:t>2</w:t>
      </w:r>
      <w:r w:rsidRPr="00D12D17">
        <w:rPr>
          <w:rFonts w:ascii="Calibri" w:eastAsia="Times New Roman" w:hAnsi="Calibri" w:cs="Simplified Arabic" w:hint="cs"/>
          <w:sz w:val="28"/>
          <w:szCs w:val="28"/>
          <w:rtl/>
        </w:rPr>
        <w:t>) يوضح ذلك .</w:t>
      </w:r>
    </w:p>
    <w:p w:rsidR="00750109" w:rsidRDefault="00750109" w:rsidP="00750109">
      <w:pPr>
        <w:bidi/>
        <w:spacing w:line="240" w:lineRule="auto"/>
        <w:ind w:firstLine="566"/>
        <w:jc w:val="lowKashida"/>
        <w:rPr>
          <w:rFonts w:ascii="Calibri" w:eastAsia="Times New Roman" w:hAnsi="Calibri" w:cs="Simplified Arabic"/>
          <w:sz w:val="28"/>
          <w:szCs w:val="28"/>
          <w:rtl/>
        </w:rPr>
      </w:pPr>
    </w:p>
    <w:p w:rsidR="004D0608" w:rsidRDefault="004D0608" w:rsidP="004D0608">
      <w:pPr>
        <w:bidi/>
        <w:spacing w:line="240" w:lineRule="auto"/>
        <w:ind w:firstLine="566"/>
        <w:jc w:val="lowKashida"/>
        <w:rPr>
          <w:rFonts w:ascii="Calibri" w:eastAsia="Times New Roman" w:hAnsi="Calibri" w:cs="Simplified Arabic"/>
          <w:sz w:val="28"/>
          <w:szCs w:val="28"/>
          <w:rtl/>
        </w:rPr>
      </w:pPr>
    </w:p>
    <w:p w:rsidR="004D0608" w:rsidRDefault="004D0608" w:rsidP="004D0608">
      <w:pPr>
        <w:bidi/>
        <w:spacing w:line="240" w:lineRule="auto"/>
        <w:ind w:firstLine="566"/>
        <w:jc w:val="lowKashida"/>
        <w:rPr>
          <w:rFonts w:ascii="Calibri" w:eastAsia="Times New Roman" w:hAnsi="Calibri" w:cs="Simplified Arabic"/>
          <w:sz w:val="28"/>
          <w:szCs w:val="28"/>
          <w:rtl/>
        </w:rPr>
      </w:pPr>
    </w:p>
    <w:p w:rsidR="004D0608" w:rsidRPr="00D12D17" w:rsidRDefault="004D0608" w:rsidP="004D0608">
      <w:pPr>
        <w:bidi/>
        <w:spacing w:line="240" w:lineRule="auto"/>
        <w:ind w:firstLine="566"/>
        <w:jc w:val="lowKashida"/>
        <w:rPr>
          <w:rFonts w:ascii="Calibri" w:eastAsia="Times New Roman" w:hAnsi="Calibri" w:cs="Simplified Arabic"/>
          <w:sz w:val="28"/>
          <w:szCs w:val="28"/>
          <w:rtl/>
        </w:rPr>
      </w:pPr>
    </w:p>
    <w:p w:rsidR="00750109" w:rsidRDefault="00750109" w:rsidP="00750109">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4D0608" w:rsidRDefault="004D0608" w:rsidP="004D0608">
      <w:pPr>
        <w:bidi/>
        <w:spacing w:after="0"/>
        <w:jc w:val="center"/>
        <w:rPr>
          <w:rFonts w:ascii="Calibri" w:eastAsia="Times New Roman" w:hAnsi="Calibri" w:cs="Simplified Arabic"/>
          <w:b/>
          <w:bCs/>
          <w:sz w:val="24"/>
          <w:szCs w:val="24"/>
          <w:rtl/>
        </w:rPr>
      </w:pPr>
    </w:p>
    <w:p w:rsidR="00DF7A72" w:rsidRDefault="00DF7A72" w:rsidP="00DF7A72">
      <w:pPr>
        <w:bidi/>
        <w:spacing w:after="0"/>
        <w:jc w:val="center"/>
        <w:rPr>
          <w:rFonts w:ascii="Calibri" w:eastAsia="Times New Roman" w:hAnsi="Calibri" w:cs="Simplified Arabic"/>
          <w:b/>
          <w:bCs/>
          <w:sz w:val="24"/>
          <w:szCs w:val="24"/>
          <w:rtl/>
        </w:rPr>
      </w:pPr>
    </w:p>
    <w:p w:rsidR="00DF7A72" w:rsidRDefault="00DF7A72" w:rsidP="00DF7A72">
      <w:pPr>
        <w:bidi/>
        <w:spacing w:after="0"/>
        <w:jc w:val="center"/>
        <w:rPr>
          <w:rFonts w:ascii="Calibri" w:eastAsia="Times New Roman" w:hAnsi="Calibri" w:cs="Simplified Arabic"/>
          <w:b/>
          <w:bCs/>
          <w:sz w:val="24"/>
          <w:szCs w:val="24"/>
          <w:rtl/>
        </w:rPr>
      </w:pPr>
    </w:p>
    <w:p w:rsidR="00750109" w:rsidRPr="00D12D17" w:rsidRDefault="00750109" w:rsidP="004D0608">
      <w:pPr>
        <w:bidi/>
        <w:spacing w:after="0"/>
        <w:jc w:val="center"/>
        <w:rPr>
          <w:rFonts w:ascii="Calibri" w:eastAsia="Times New Roman" w:hAnsi="Calibri" w:cs="Simplified Arabic"/>
          <w:b/>
          <w:bCs/>
          <w:sz w:val="24"/>
          <w:szCs w:val="24"/>
          <w:rtl/>
        </w:rPr>
      </w:pPr>
      <w:r w:rsidRPr="00D12D17">
        <w:rPr>
          <w:rFonts w:ascii="Calibri" w:eastAsia="Times New Roman" w:hAnsi="Calibri" w:cs="Simplified Arabic" w:hint="cs"/>
          <w:b/>
          <w:bCs/>
          <w:sz w:val="24"/>
          <w:szCs w:val="24"/>
          <w:rtl/>
        </w:rPr>
        <w:lastRenderedPageBreak/>
        <w:t>جدول (</w:t>
      </w:r>
      <w:r w:rsidR="004D0608">
        <w:rPr>
          <w:rFonts w:ascii="Calibri" w:eastAsia="Times New Roman" w:hAnsi="Calibri" w:cs="Simplified Arabic" w:hint="cs"/>
          <w:b/>
          <w:bCs/>
          <w:sz w:val="24"/>
          <w:szCs w:val="24"/>
          <w:rtl/>
        </w:rPr>
        <w:t>1</w:t>
      </w:r>
      <w:r w:rsidRPr="00D12D17">
        <w:rPr>
          <w:rFonts w:ascii="Calibri" w:eastAsia="Times New Roman" w:hAnsi="Calibri" w:cs="Simplified Arabic" w:hint="cs"/>
          <w:b/>
          <w:bCs/>
          <w:sz w:val="24"/>
          <w:szCs w:val="24"/>
          <w:rtl/>
        </w:rPr>
        <w:t>) الأهمية النسبية للإيرادات الضريبية في الإيرادات العامة والنفقات العامة للحكومة</w:t>
      </w:r>
    </w:p>
    <w:p w:rsidR="00750109" w:rsidRPr="00D12D17" w:rsidRDefault="00750109" w:rsidP="00750109">
      <w:pPr>
        <w:bidi/>
        <w:spacing w:after="0"/>
        <w:ind w:right="-284"/>
        <w:jc w:val="center"/>
        <w:rPr>
          <w:rFonts w:ascii="Calibri" w:eastAsia="Times New Roman" w:hAnsi="Calibri" w:cs="Simplified Arabic"/>
          <w:b/>
          <w:bCs/>
          <w:sz w:val="24"/>
          <w:szCs w:val="24"/>
          <w:rtl/>
        </w:rPr>
      </w:pPr>
      <w:r w:rsidRPr="00D12D17">
        <w:rPr>
          <w:rFonts w:ascii="Calibri" w:eastAsia="Times New Roman" w:hAnsi="Calibri" w:cs="Simplified Arabic" w:hint="cs"/>
          <w:b/>
          <w:bCs/>
          <w:sz w:val="24"/>
          <w:szCs w:val="24"/>
          <w:rtl/>
        </w:rPr>
        <w:t>للمدة (1995-2015)(مليون دينار)</w:t>
      </w:r>
    </w:p>
    <w:tbl>
      <w:tblPr>
        <w:tblStyle w:val="10"/>
        <w:bidiVisual/>
        <w:tblW w:w="10031" w:type="dxa"/>
        <w:jc w:val="center"/>
        <w:tblInd w:w="-352" w:type="dxa"/>
        <w:tblLook w:val="01E0"/>
      </w:tblPr>
      <w:tblGrid>
        <w:gridCol w:w="1092"/>
        <w:gridCol w:w="1825"/>
        <w:gridCol w:w="1641"/>
        <w:gridCol w:w="1699"/>
        <w:gridCol w:w="1851"/>
        <w:gridCol w:w="1923"/>
      </w:tblGrid>
      <w:tr w:rsidR="00750109" w:rsidRPr="00F40EA4" w:rsidTr="003A0071">
        <w:trPr>
          <w:jc w:val="center"/>
        </w:trPr>
        <w:tc>
          <w:tcPr>
            <w:tcW w:w="1092" w:type="dxa"/>
            <w:shd w:val="clear" w:color="auto" w:fill="CCC0D9" w:themeFill="accent4" w:themeFillTint="66"/>
            <w:vAlign w:val="center"/>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السنة</w:t>
            </w:r>
          </w:p>
        </w:tc>
        <w:tc>
          <w:tcPr>
            <w:tcW w:w="1825" w:type="dxa"/>
            <w:shd w:val="clear" w:color="auto" w:fill="CCC0D9" w:themeFill="accent4" w:themeFillTint="66"/>
            <w:vAlign w:val="center"/>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الإيرادات الضريبية</w:t>
            </w:r>
          </w:p>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rPr>
              <w:t>(1)</w:t>
            </w:r>
          </w:p>
        </w:tc>
        <w:tc>
          <w:tcPr>
            <w:tcW w:w="1641" w:type="dxa"/>
            <w:shd w:val="clear" w:color="auto" w:fill="CCC0D9" w:themeFill="accent4" w:themeFillTint="66"/>
            <w:vAlign w:val="center"/>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النفقات العامة</w:t>
            </w:r>
          </w:p>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(2)</w:t>
            </w:r>
          </w:p>
        </w:tc>
        <w:tc>
          <w:tcPr>
            <w:tcW w:w="1699" w:type="dxa"/>
            <w:shd w:val="clear" w:color="auto" w:fill="CCC0D9" w:themeFill="accent4" w:themeFillTint="66"/>
            <w:vAlign w:val="center"/>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الإيرادات العامة</w:t>
            </w:r>
          </w:p>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(3)</w:t>
            </w:r>
          </w:p>
        </w:tc>
        <w:tc>
          <w:tcPr>
            <w:tcW w:w="1851" w:type="dxa"/>
            <w:shd w:val="clear" w:color="auto" w:fill="CCC0D9" w:themeFill="accent4" w:themeFillTint="66"/>
            <w:vAlign w:val="center"/>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نسبة الإيرادات الضريبية /</w:t>
            </w:r>
            <w:r w:rsidRPr="00F40EA4">
              <w:rPr>
                <w:rFonts w:ascii="Calibri" w:eastAsia="Calibri" w:hAnsi="Calibri" w:cs="Simplified Arabic" w:hint="cs"/>
                <w:b/>
                <w:bCs/>
                <w:sz w:val="24"/>
                <w:szCs w:val="24"/>
                <w:rtl/>
                <w:lang w:bidi="ar-IQ"/>
              </w:rPr>
              <w:t xml:space="preserve"> النفقات العامة </w:t>
            </w:r>
            <w:r w:rsidRPr="00F40EA4">
              <w:rPr>
                <w:rFonts w:ascii="Calibri" w:eastAsia="Calibri" w:hAnsi="Calibri" w:cs="Simplified Arabic" w:hint="cs"/>
                <w:b/>
                <w:bCs/>
                <w:sz w:val="24"/>
                <w:szCs w:val="24"/>
                <w:rtl/>
              </w:rPr>
              <w:t>% (1)/(2)</w:t>
            </w:r>
          </w:p>
        </w:tc>
        <w:tc>
          <w:tcPr>
            <w:tcW w:w="1923" w:type="dxa"/>
            <w:shd w:val="clear" w:color="auto" w:fill="CCC0D9" w:themeFill="accent4" w:themeFillTint="66"/>
            <w:vAlign w:val="center"/>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نسبة الإيرادات الضريبية /</w:t>
            </w:r>
            <w:r w:rsidRPr="00F40EA4">
              <w:rPr>
                <w:rFonts w:ascii="Calibri" w:eastAsia="Calibri" w:hAnsi="Calibri" w:cs="Simplified Arabic" w:hint="cs"/>
                <w:b/>
                <w:bCs/>
                <w:sz w:val="24"/>
                <w:szCs w:val="24"/>
                <w:rtl/>
                <w:lang w:bidi="ar-IQ"/>
              </w:rPr>
              <w:t xml:space="preserve"> الإيرادات العامة </w:t>
            </w:r>
            <w:r w:rsidRPr="00F40EA4">
              <w:rPr>
                <w:rFonts w:ascii="Calibri" w:eastAsia="Calibri" w:hAnsi="Calibri" w:cs="Simplified Arabic" w:hint="cs"/>
                <w:b/>
                <w:bCs/>
                <w:sz w:val="24"/>
                <w:szCs w:val="24"/>
                <w:rtl/>
              </w:rPr>
              <w:t>% (1)/(3)</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1995</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13641</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690783</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106986</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1.97</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12.75</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1996</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29699</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542541</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178013</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5.47</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16.68</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1997</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72264</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605802</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410537</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11.93</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17.60</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1998</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129081</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920501</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520430</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14.02</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24.80</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1999</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229548</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1033552</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719065</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22.21</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31.92</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2000</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328113</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1498700</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1133034</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21.89</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28.96</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2001</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387441</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2069727</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1289246</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18.72</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30.05</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2002</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415838</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2518285</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1971125</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16.51</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21.10</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2003</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5350</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5054041</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16019324</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0.11</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0.03</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2004</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159841</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31913854</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32994834</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0.50</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0.48</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2005</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491570</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34596160</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40442614</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1.42</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1.22</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2006</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593887</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40071311</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49063501</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1.48</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1.21</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2007</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900673</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39308521</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54964849</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2.29</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1.64</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2008</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957902</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67277197</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80641041</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1.42</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1.19</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2009</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3335125</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55589721</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55243527</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6.00</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6.04</w:t>
            </w:r>
          </w:p>
        </w:tc>
      </w:tr>
      <w:tr w:rsidR="00750109" w:rsidRPr="00F40EA4"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2010</w:t>
            </w:r>
          </w:p>
        </w:tc>
        <w:tc>
          <w:tcPr>
            <w:tcW w:w="1825"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1503516</w:t>
            </w:r>
          </w:p>
        </w:tc>
        <w:tc>
          <w:tcPr>
            <w:tcW w:w="1641"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70215872</w:t>
            </w:r>
          </w:p>
        </w:tc>
        <w:tc>
          <w:tcPr>
            <w:tcW w:w="1699" w:type="dxa"/>
          </w:tcPr>
          <w:p w:rsidR="00750109" w:rsidRPr="00F40EA4" w:rsidRDefault="00750109" w:rsidP="003A0071">
            <w:pPr>
              <w:bidi/>
              <w:jc w:val="center"/>
              <w:rPr>
                <w:rFonts w:ascii="Calibri" w:eastAsia="Calibri" w:hAnsi="Calibri" w:cs="Simplified Arabic"/>
                <w:b/>
                <w:bCs/>
                <w:sz w:val="24"/>
                <w:szCs w:val="24"/>
                <w:rtl/>
                <w:lang w:bidi="ar-IQ"/>
              </w:rPr>
            </w:pPr>
            <w:r w:rsidRPr="00F40EA4">
              <w:rPr>
                <w:rFonts w:ascii="Calibri" w:eastAsia="Calibri" w:hAnsi="Calibri" w:cs="Simplified Arabic" w:hint="cs"/>
                <w:b/>
                <w:bCs/>
                <w:sz w:val="24"/>
                <w:szCs w:val="24"/>
                <w:rtl/>
                <w:lang w:bidi="ar-IQ"/>
              </w:rPr>
              <w:t>70162105</w:t>
            </w:r>
          </w:p>
        </w:tc>
        <w:tc>
          <w:tcPr>
            <w:tcW w:w="1851"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2.15</w:t>
            </w:r>
          </w:p>
        </w:tc>
        <w:tc>
          <w:tcPr>
            <w:tcW w:w="1923" w:type="dxa"/>
          </w:tcPr>
          <w:p w:rsidR="00750109" w:rsidRPr="00F40EA4" w:rsidRDefault="00750109" w:rsidP="003A0071">
            <w:pPr>
              <w:bidi/>
              <w:jc w:val="center"/>
              <w:rPr>
                <w:rFonts w:ascii="Arial" w:eastAsia="Calibri" w:hAnsi="Arial" w:cs="Simplified Arabic"/>
                <w:b/>
                <w:bCs/>
                <w:color w:val="000000"/>
                <w:sz w:val="24"/>
                <w:szCs w:val="24"/>
              </w:rPr>
            </w:pPr>
            <w:r w:rsidRPr="00F40EA4">
              <w:rPr>
                <w:rFonts w:ascii="Arial" w:eastAsia="Calibri" w:hAnsi="Arial" w:cs="Simplified Arabic" w:hint="cs"/>
                <w:b/>
                <w:bCs/>
                <w:color w:val="000000"/>
                <w:sz w:val="24"/>
                <w:szCs w:val="24"/>
                <w:rtl/>
              </w:rPr>
              <w:t>2.14</w:t>
            </w:r>
          </w:p>
        </w:tc>
      </w:tr>
      <w:tr w:rsidR="00750109" w:rsidRPr="004D0608"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2011</w:t>
            </w:r>
          </w:p>
        </w:tc>
        <w:tc>
          <w:tcPr>
            <w:tcW w:w="1825" w:type="dxa"/>
          </w:tcPr>
          <w:p w:rsidR="00750109" w:rsidRPr="00F40EA4" w:rsidRDefault="00750109" w:rsidP="003A0071">
            <w:pPr>
              <w:bidi/>
              <w:jc w:val="center"/>
              <w:rPr>
                <w:rFonts w:ascii="Arial" w:eastAsia="Calibri" w:hAnsi="Arial" w:cs="Simplified Arabic"/>
                <w:b/>
                <w:bCs/>
                <w:color w:val="000000"/>
                <w:sz w:val="24"/>
                <w:szCs w:val="24"/>
                <w:rtl/>
              </w:rPr>
            </w:pPr>
            <w:r w:rsidRPr="00F40EA4">
              <w:rPr>
                <w:rFonts w:ascii="Arial" w:eastAsia="Calibri" w:hAnsi="Arial" w:cs="Simplified Arabic" w:hint="cs"/>
                <w:b/>
                <w:bCs/>
                <w:color w:val="000000"/>
                <w:sz w:val="24"/>
                <w:szCs w:val="24"/>
                <w:rtl/>
              </w:rPr>
              <w:t>1070181</w:t>
            </w:r>
          </w:p>
        </w:tc>
        <w:tc>
          <w:tcPr>
            <w:tcW w:w="1641"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78757666.3</w:t>
            </w:r>
          </w:p>
        </w:tc>
        <w:tc>
          <w:tcPr>
            <w:tcW w:w="1699"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103989089</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1.36%</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1.03%</w:t>
            </w:r>
          </w:p>
        </w:tc>
      </w:tr>
      <w:tr w:rsidR="00750109" w:rsidRPr="004D0608"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2012</w:t>
            </w:r>
          </w:p>
        </w:tc>
        <w:tc>
          <w:tcPr>
            <w:tcW w:w="1825" w:type="dxa"/>
          </w:tcPr>
          <w:p w:rsidR="00750109" w:rsidRPr="00F40EA4" w:rsidRDefault="00750109" w:rsidP="003A0071">
            <w:pPr>
              <w:bidi/>
              <w:jc w:val="center"/>
              <w:rPr>
                <w:rFonts w:ascii="Arial" w:eastAsia="Calibri" w:hAnsi="Arial" w:cs="Simplified Arabic"/>
                <w:b/>
                <w:bCs/>
                <w:color w:val="000000"/>
                <w:sz w:val="24"/>
                <w:szCs w:val="24"/>
                <w:rtl/>
              </w:rPr>
            </w:pPr>
            <w:r w:rsidRPr="00F40EA4">
              <w:rPr>
                <w:rFonts w:ascii="Arial" w:eastAsia="Calibri" w:hAnsi="Arial" w:cs="Simplified Arabic" w:hint="cs"/>
                <w:b/>
                <w:bCs/>
                <w:color w:val="000000"/>
                <w:sz w:val="24"/>
                <w:szCs w:val="24"/>
                <w:rtl/>
              </w:rPr>
              <w:t>1367208</w:t>
            </w:r>
          </w:p>
        </w:tc>
        <w:tc>
          <w:tcPr>
            <w:tcW w:w="1641"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105139575.7</w:t>
            </w:r>
          </w:p>
        </w:tc>
        <w:tc>
          <w:tcPr>
            <w:tcW w:w="1699"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119817224</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1.30%</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1.14%</w:t>
            </w:r>
          </w:p>
        </w:tc>
      </w:tr>
      <w:tr w:rsidR="00750109" w:rsidRPr="004D0608"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2013</w:t>
            </w:r>
          </w:p>
        </w:tc>
        <w:tc>
          <w:tcPr>
            <w:tcW w:w="1825" w:type="dxa"/>
          </w:tcPr>
          <w:p w:rsidR="00750109" w:rsidRPr="00F40EA4" w:rsidRDefault="00750109" w:rsidP="003A0071">
            <w:pPr>
              <w:bidi/>
              <w:jc w:val="center"/>
              <w:rPr>
                <w:rFonts w:ascii="Arial" w:eastAsia="Calibri" w:hAnsi="Arial" w:cs="Simplified Arabic"/>
                <w:b/>
                <w:bCs/>
                <w:color w:val="000000"/>
                <w:sz w:val="24"/>
                <w:szCs w:val="24"/>
                <w:rtl/>
              </w:rPr>
            </w:pPr>
            <w:r w:rsidRPr="00F40EA4">
              <w:rPr>
                <w:rFonts w:ascii="Arial" w:eastAsia="Calibri" w:hAnsi="Arial" w:cs="Simplified Arabic" w:hint="cs"/>
                <w:b/>
                <w:bCs/>
                <w:color w:val="000000"/>
                <w:sz w:val="24"/>
                <w:szCs w:val="24"/>
                <w:rtl/>
              </w:rPr>
              <w:t>1931497</w:t>
            </w:r>
          </w:p>
        </w:tc>
        <w:tc>
          <w:tcPr>
            <w:tcW w:w="1641"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119127556.3</w:t>
            </w:r>
          </w:p>
        </w:tc>
        <w:tc>
          <w:tcPr>
            <w:tcW w:w="1699"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113840076</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1.62%</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1.70%</w:t>
            </w:r>
          </w:p>
        </w:tc>
      </w:tr>
      <w:tr w:rsidR="00750109" w:rsidRPr="004D0608"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2014</w:t>
            </w:r>
          </w:p>
        </w:tc>
        <w:tc>
          <w:tcPr>
            <w:tcW w:w="1825" w:type="dxa"/>
          </w:tcPr>
          <w:p w:rsidR="00750109" w:rsidRPr="00F40EA4" w:rsidRDefault="00750109" w:rsidP="003A0071">
            <w:pPr>
              <w:bidi/>
              <w:jc w:val="center"/>
              <w:rPr>
                <w:rFonts w:ascii="Arial" w:eastAsia="Calibri" w:hAnsi="Arial" w:cs="Simplified Arabic"/>
                <w:b/>
                <w:bCs/>
                <w:color w:val="000000"/>
                <w:sz w:val="24"/>
                <w:szCs w:val="24"/>
                <w:rtl/>
              </w:rPr>
            </w:pPr>
            <w:r w:rsidRPr="00F40EA4">
              <w:rPr>
                <w:rFonts w:ascii="Arial" w:eastAsia="Calibri" w:hAnsi="Arial" w:cs="Simplified Arabic" w:hint="cs"/>
                <w:b/>
                <w:bCs/>
                <w:color w:val="000000"/>
                <w:sz w:val="24"/>
                <w:szCs w:val="24"/>
                <w:rtl/>
              </w:rPr>
              <w:t>1629993</w:t>
            </w:r>
          </w:p>
        </w:tc>
        <w:tc>
          <w:tcPr>
            <w:tcW w:w="1641"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112192125.1</w:t>
            </w:r>
          </w:p>
        </w:tc>
        <w:tc>
          <w:tcPr>
            <w:tcW w:w="1699"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105553850.0</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1.45%</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1.54%</w:t>
            </w:r>
          </w:p>
        </w:tc>
      </w:tr>
      <w:tr w:rsidR="00750109" w:rsidRPr="004D0608" w:rsidTr="003A0071">
        <w:trPr>
          <w:jc w:val="center"/>
        </w:trPr>
        <w:tc>
          <w:tcPr>
            <w:tcW w:w="1092" w:type="dxa"/>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2015</w:t>
            </w:r>
          </w:p>
        </w:tc>
        <w:tc>
          <w:tcPr>
            <w:tcW w:w="1825" w:type="dxa"/>
          </w:tcPr>
          <w:p w:rsidR="00750109" w:rsidRPr="00F40EA4" w:rsidRDefault="00750109" w:rsidP="003A0071">
            <w:pPr>
              <w:bidi/>
              <w:jc w:val="center"/>
              <w:rPr>
                <w:rFonts w:ascii="Arial" w:eastAsia="Calibri" w:hAnsi="Arial" w:cs="Simplified Arabic"/>
                <w:b/>
                <w:bCs/>
                <w:color w:val="000000"/>
                <w:sz w:val="24"/>
                <w:szCs w:val="24"/>
                <w:rtl/>
              </w:rPr>
            </w:pPr>
            <w:r w:rsidRPr="00F40EA4">
              <w:rPr>
                <w:rFonts w:ascii="Arial" w:eastAsia="Calibri" w:hAnsi="Arial" w:cs="Simplified Arabic" w:hint="cs"/>
                <w:b/>
                <w:bCs/>
                <w:color w:val="000000"/>
                <w:sz w:val="24"/>
                <w:szCs w:val="24"/>
                <w:rtl/>
              </w:rPr>
              <w:t>1778225</w:t>
            </w:r>
          </w:p>
        </w:tc>
        <w:tc>
          <w:tcPr>
            <w:tcW w:w="1641"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82813611.0</w:t>
            </w:r>
          </w:p>
        </w:tc>
        <w:tc>
          <w:tcPr>
            <w:tcW w:w="1699" w:type="dxa"/>
            <w:vAlign w:val="center"/>
          </w:tcPr>
          <w:p w:rsidR="00750109" w:rsidRPr="00F40EA4" w:rsidRDefault="00750109" w:rsidP="003A0071">
            <w:pPr>
              <w:bidi/>
              <w:jc w:val="center"/>
              <w:rPr>
                <w:rFonts w:ascii="Simplified Arabic" w:eastAsia="Calibri" w:hAnsi="Simplified Arabic" w:cs="Simplified Arabic"/>
                <w:b/>
                <w:bCs/>
                <w:color w:val="000000"/>
                <w:sz w:val="24"/>
                <w:szCs w:val="24"/>
              </w:rPr>
            </w:pPr>
            <w:r w:rsidRPr="00F40EA4">
              <w:rPr>
                <w:rFonts w:ascii="Simplified Arabic" w:eastAsia="Calibri" w:hAnsi="Simplified Arabic" w:cs="Simplified Arabic"/>
                <w:b/>
                <w:bCs/>
                <w:color w:val="000000"/>
                <w:sz w:val="24"/>
                <w:szCs w:val="24"/>
                <w:rtl/>
              </w:rPr>
              <w:t>72546344.7</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2.15%</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2.45%</w:t>
            </w:r>
          </w:p>
        </w:tc>
      </w:tr>
      <w:tr w:rsidR="00750109" w:rsidRPr="004D0608" w:rsidTr="003A0071">
        <w:trPr>
          <w:jc w:val="center"/>
        </w:trPr>
        <w:tc>
          <w:tcPr>
            <w:tcW w:w="6257" w:type="dxa"/>
            <w:gridSpan w:val="4"/>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متوسط المدة (1995-2004)</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11.33%</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18.44%</w:t>
            </w:r>
          </w:p>
        </w:tc>
      </w:tr>
      <w:tr w:rsidR="00750109" w:rsidRPr="004D0608" w:rsidTr="003A0071">
        <w:trPr>
          <w:jc w:val="center"/>
        </w:trPr>
        <w:tc>
          <w:tcPr>
            <w:tcW w:w="6257" w:type="dxa"/>
            <w:gridSpan w:val="4"/>
            <w:shd w:val="clear" w:color="auto" w:fill="CCC0D9" w:themeFill="accent4" w:themeFillTint="66"/>
          </w:tcPr>
          <w:p w:rsidR="00750109" w:rsidRPr="00F40EA4" w:rsidRDefault="00750109" w:rsidP="003A0071">
            <w:pPr>
              <w:bidi/>
              <w:jc w:val="center"/>
              <w:rPr>
                <w:rFonts w:ascii="Calibri" w:eastAsia="Calibri" w:hAnsi="Calibri" w:cs="Simplified Arabic"/>
                <w:b/>
                <w:bCs/>
                <w:sz w:val="24"/>
                <w:szCs w:val="24"/>
                <w:rtl/>
              </w:rPr>
            </w:pPr>
            <w:r w:rsidRPr="00F40EA4">
              <w:rPr>
                <w:rFonts w:ascii="Calibri" w:eastAsia="Calibri" w:hAnsi="Calibri" w:cs="Simplified Arabic" w:hint="cs"/>
                <w:b/>
                <w:bCs/>
                <w:sz w:val="24"/>
                <w:szCs w:val="24"/>
                <w:rtl/>
              </w:rPr>
              <w:t>متوسط المدة (2005-2015)</w:t>
            </w:r>
          </w:p>
        </w:tc>
        <w:tc>
          <w:tcPr>
            <w:tcW w:w="1851"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2.06%</w:t>
            </w:r>
          </w:p>
        </w:tc>
        <w:tc>
          <w:tcPr>
            <w:tcW w:w="1923" w:type="dxa"/>
            <w:vAlign w:val="center"/>
          </w:tcPr>
          <w:p w:rsidR="00750109" w:rsidRPr="004D0608" w:rsidRDefault="00750109" w:rsidP="003A0071">
            <w:pPr>
              <w:bidi/>
              <w:jc w:val="center"/>
              <w:rPr>
                <w:rFonts w:ascii="Simplified Arabic" w:hAnsi="Simplified Arabic" w:cs="Simplified Arabic"/>
                <w:b/>
                <w:bCs/>
                <w:color w:val="000000"/>
                <w:sz w:val="24"/>
                <w:szCs w:val="24"/>
              </w:rPr>
            </w:pPr>
            <w:r w:rsidRPr="004D0608">
              <w:rPr>
                <w:rFonts w:ascii="Simplified Arabic" w:hAnsi="Simplified Arabic" w:cs="Simplified Arabic"/>
                <w:b/>
                <w:bCs/>
                <w:color w:val="000000"/>
                <w:sz w:val="24"/>
                <w:szCs w:val="24"/>
                <w:rtl/>
              </w:rPr>
              <w:t>1.94%</w:t>
            </w:r>
          </w:p>
        </w:tc>
      </w:tr>
    </w:tbl>
    <w:p w:rsidR="00750109" w:rsidRPr="00D12D17" w:rsidRDefault="00750109" w:rsidP="00750109">
      <w:pPr>
        <w:bidi/>
        <w:jc w:val="lowKashida"/>
        <w:rPr>
          <w:rFonts w:ascii="Calibri" w:eastAsia="Times New Roman" w:hAnsi="Calibri" w:cs="Simplified Arabic"/>
          <w:b/>
          <w:bCs/>
          <w:sz w:val="28"/>
          <w:szCs w:val="28"/>
          <w:rtl/>
        </w:rPr>
      </w:pPr>
      <w:r w:rsidRPr="00D12D17">
        <w:rPr>
          <w:rFonts w:ascii="Calibri" w:eastAsia="Times New Roman" w:hAnsi="Calibri" w:cs="Simplified Arabic" w:hint="cs"/>
          <w:b/>
          <w:bCs/>
          <w:sz w:val="28"/>
          <w:szCs w:val="28"/>
          <w:rtl/>
        </w:rPr>
        <w:t>المصدر: من إعداد الباحث استنادا إلى بيانات وزارة المالية، الدائرة الاقتصادية ودائرة المحاسبة.</w:t>
      </w:r>
    </w:p>
    <w:p w:rsidR="00750109" w:rsidRDefault="00750109" w:rsidP="00750109">
      <w:pPr>
        <w:tabs>
          <w:tab w:val="left" w:pos="7880"/>
        </w:tabs>
        <w:bidi/>
        <w:rPr>
          <w:rFonts w:ascii="Calibri" w:eastAsia="Times New Roman" w:hAnsi="Calibri" w:cs="Simplified Arabic"/>
          <w:b/>
          <w:bCs/>
          <w:sz w:val="28"/>
          <w:szCs w:val="28"/>
        </w:rPr>
      </w:pPr>
    </w:p>
    <w:p w:rsidR="00750109" w:rsidRPr="00D12D17" w:rsidRDefault="00750109" w:rsidP="00750109">
      <w:pPr>
        <w:tabs>
          <w:tab w:val="left" w:pos="7880"/>
        </w:tabs>
        <w:bidi/>
        <w:rPr>
          <w:rFonts w:ascii="Calibri" w:eastAsia="Times New Roman" w:hAnsi="Calibri" w:cs="Simplified Arabic"/>
          <w:b/>
          <w:bCs/>
          <w:sz w:val="28"/>
          <w:szCs w:val="28"/>
        </w:rPr>
      </w:pPr>
      <w:r w:rsidRPr="00D12D17">
        <w:rPr>
          <w:rFonts w:ascii="Calibri" w:eastAsia="Times New Roman" w:hAnsi="Calibri" w:cs="Simplified Arabic" w:hint="cs"/>
          <w:b/>
          <w:bCs/>
          <w:sz w:val="28"/>
          <w:szCs w:val="28"/>
          <w:rtl/>
        </w:rPr>
        <w:t xml:space="preserve">الأهمية النسبية للإيرادات الضريبية في الإيرادات العامة والنفقات العامة </w:t>
      </w:r>
    </w:p>
    <w:p w:rsidR="00750109" w:rsidRDefault="00750109" w:rsidP="00750109">
      <w:pPr>
        <w:bidi/>
        <w:ind w:firstLine="566"/>
        <w:jc w:val="lowKashida"/>
        <w:rPr>
          <w:rFonts w:ascii="Calibri" w:eastAsia="Times New Roman" w:hAnsi="Calibri" w:cs="Simplified Arabic"/>
          <w:b/>
          <w:bCs/>
          <w:sz w:val="28"/>
          <w:szCs w:val="28"/>
          <w:lang w:bidi="ar-IQ"/>
        </w:rPr>
      </w:pPr>
      <w:r>
        <w:rPr>
          <w:noProof/>
          <w:lang w:val="fr-FR" w:eastAsia="fr-FR"/>
        </w:rPr>
        <w:lastRenderedPageBreak/>
        <w:drawing>
          <wp:inline distT="0" distB="0" distL="0" distR="0">
            <wp:extent cx="4572000" cy="2743200"/>
            <wp:effectExtent l="0" t="0" r="19050" b="19050"/>
            <wp:docPr id="18"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50109" w:rsidRPr="0027161F" w:rsidRDefault="00750109" w:rsidP="004D0608">
      <w:pPr>
        <w:bidi/>
        <w:ind w:firstLine="566"/>
        <w:jc w:val="lowKashida"/>
        <w:rPr>
          <w:rFonts w:ascii="Calibri" w:eastAsia="Times New Roman" w:hAnsi="Calibri" w:cs="Simplified Arabic"/>
          <w:sz w:val="26"/>
          <w:szCs w:val="26"/>
          <w:rtl/>
        </w:rPr>
      </w:pPr>
      <w:r w:rsidRPr="00D12D17">
        <w:rPr>
          <w:rFonts w:ascii="Calibri" w:eastAsia="Times New Roman" w:hAnsi="Calibri" w:cs="Simplified Arabic" w:hint="cs"/>
          <w:b/>
          <w:bCs/>
          <w:sz w:val="28"/>
          <w:szCs w:val="28"/>
          <w:rtl/>
          <w:lang w:bidi="ar-IQ"/>
        </w:rPr>
        <w:t>شكل (</w:t>
      </w:r>
      <w:r w:rsidR="004D0608">
        <w:rPr>
          <w:rFonts w:ascii="Calibri" w:eastAsia="Times New Roman" w:hAnsi="Calibri" w:cs="Simplified Arabic" w:hint="cs"/>
          <w:b/>
          <w:bCs/>
          <w:sz w:val="28"/>
          <w:szCs w:val="28"/>
          <w:rtl/>
          <w:lang w:bidi="ar-IQ"/>
        </w:rPr>
        <w:t>2</w:t>
      </w:r>
      <w:r w:rsidRPr="00D12D17">
        <w:rPr>
          <w:rFonts w:ascii="Calibri" w:eastAsia="Times New Roman" w:hAnsi="Calibri" w:cs="Simplified Arabic" w:hint="cs"/>
          <w:b/>
          <w:bCs/>
          <w:sz w:val="28"/>
          <w:szCs w:val="28"/>
          <w:rtl/>
          <w:lang w:bidi="ar-IQ"/>
        </w:rPr>
        <w:t>)</w:t>
      </w:r>
      <w:r w:rsidRPr="00D12D17">
        <w:rPr>
          <w:rFonts w:ascii="Calibri" w:eastAsia="Times New Roman" w:hAnsi="Calibri" w:cs="Simplified Arabic" w:hint="cs"/>
          <w:b/>
          <w:bCs/>
          <w:sz w:val="28"/>
          <w:szCs w:val="28"/>
          <w:rtl/>
        </w:rPr>
        <w:t>من إعداد الباحث</w:t>
      </w:r>
    </w:p>
    <w:p w:rsidR="0084493F" w:rsidRPr="0084493F" w:rsidRDefault="0084493F" w:rsidP="0084493F">
      <w:pPr>
        <w:bidi/>
        <w:jc w:val="center"/>
        <w:rPr>
          <w:rFonts w:ascii="Calibri" w:eastAsia="Times New Roman" w:hAnsi="Calibri" w:cs="Simplified Arabic"/>
          <w:b/>
          <w:bCs/>
          <w:sz w:val="36"/>
          <w:szCs w:val="36"/>
          <w:rtl/>
          <w:lang w:bidi="ar-IQ"/>
        </w:rPr>
      </w:pPr>
      <w:r w:rsidRPr="0084493F">
        <w:rPr>
          <w:rFonts w:ascii="Calibri" w:eastAsia="Times New Roman" w:hAnsi="Calibri" w:cs="Simplified Arabic" w:hint="cs"/>
          <w:b/>
          <w:bCs/>
          <w:sz w:val="36"/>
          <w:szCs w:val="36"/>
          <w:rtl/>
          <w:lang w:bidi="ar-IQ"/>
        </w:rPr>
        <w:t>اختبار فرضية البحث</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في هذا المبحث سيقوم الباحث باختبار فرضية البحث التي مفادها </w:t>
      </w:r>
      <w:r w:rsidRPr="0084493F">
        <w:rPr>
          <w:rFonts w:ascii="Calibri" w:eastAsia="Times New Roman" w:hAnsi="Calibri" w:cs="Simplified Arabic" w:hint="cs"/>
          <w:sz w:val="28"/>
          <w:szCs w:val="28"/>
          <w:rtl/>
        </w:rPr>
        <w:t xml:space="preserve">"أن السياسة الضريبية ومن خلال أدواتها المتعددة تسعى إلى المساهمة في تحقيق التنمية الاقتصادية في العراق" من خلال الطرق الإحصائية والقياسية وبيان العلاقة والارتباط وتحليل الانحدار الخطي بين كل من المتغير المستقل ( الضرائب ) والمتغيرات التابعة ( </w:t>
      </w:r>
      <w:r w:rsidRPr="0084493F">
        <w:rPr>
          <w:rFonts w:ascii="Calibri" w:eastAsia="Times New Roman" w:hAnsi="Calibri" w:cs="Simplified Arabic" w:hint="cs"/>
          <w:sz w:val="28"/>
          <w:szCs w:val="28"/>
          <w:rtl/>
          <w:lang w:bidi="ar-IQ"/>
        </w:rPr>
        <w:t xml:space="preserve">النفقات العامة والإيرادات العامة والناتج المحلي الإجمالي والإنفاق الاستهلاكي الخاص والإنفاق الاستثماري الخاص والإنتاج والرقم القياسي العام للأسعار والفائض الاقتصادي ) , من خلال البرنامج الإحصائي ( </w:t>
      </w:r>
      <w:r w:rsidRPr="0084493F">
        <w:rPr>
          <w:rFonts w:ascii="Arial" w:eastAsia="Times New Roman" w:hAnsi="Arial" w:cs="Arial"/>
          <w:sz w:val="28"/>
          <w:szCs w:val="28"/>
          <w:lang w:bidi="ar-IQ"/>
        </w:rPr>
        <w:t>SPSS</w:t>
      </w:r>
      <w:r w:rsidRPr="0084493F">
        <w:rPr>
          <w:rFonts w:ascii="Calibri" w:eastAsia="Times New Roman" w:hAnsi="Calibri" w:cs="Simplified Arabic" w:hint="cs"/>
          <w:sz w:val="28"/>
          <w:szCs w:val="28"/>
          <w:rtl/>
          <w:lang w:bidi="ar-IQ"/>
        </w:rPr>
        <w:t>) .</w:t>
      </w:r>
    </w:p>
    <w:p w:rsidR="0084493F" w:rsidRPr="0084493F" w:rsidRDefault="0084493F" w:rsidP="0084493F">
      <w:pPr>
        <w:numPr>
          <w:ilvl w:val="0"/>
          <w:numId w:val="9"/>
        </w:numPr>
        <w:bidi/>
        <w:contextualSpacing/>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وتم اعتماد معادلة الانحدار الخطي البسيط الذي يشترط وجود متغيرين الأول مستقل والثاني تابع وتكون المعادلة بالشكل الآتي :-</w:t>
      </w:r>
    </w:p>
    <w:p w:rsidR="0084493F" w:rsidRPr="0084493F" w:rsidRDefault="0084493F" w:rsidP="0084493F">
      <w:pPr>
        <w:bidi/>
        <w:jc w:val="right"/>
        <w:rPr>
          <w:rFonts w:ascii="Arial" w:eastAsia="Times New Roman" w:hAnsi="Arial" w:cs="Simplified Arabic"/>
          <w:sz w:val="28"/>
          <w:szCs w:val="28"/>
          <w:lang w:bidi="ar-IQ"/>
        </w:rPr>
      </w:pPr>
      <w:r w:rsidRPr="0084493F">
        <w:rPr>
          <w:rFonts w:ascii="Arial" w:eastAsia="Times New Roman" w:hAnsi="Arial" w:cs="Simplified Arabic"/>
          <w:sz w:val="28"/>
          <w:szCs w:val="28"/>
          <w:lang w:bidi="ar-IQ"/>
        </w:rPr>
        <w:t>Y = B0 + B1 X</w:t>
      </w:r>
    </w:p>
    <w:p w:rsidR="0084493F" w:rsidRPr="0084493F" w:rsidRDefault="0084493F" w:rsidP="0084493F">
      <w:pPr>
        <w:bidi/>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      حيث يمثل </w:t>
      </w:r>
      <w:r w:rsidRPr="0084493F">
        <w:rPr>
          <w:rFonts w:ascii="Calibri" w:eastAsia="Times New Roman" w:hAnsi="Calibri" w:cs="Simplified Arabic"/>
          <w:sz w:val="28"/>
          <w:szCs w:val="28"/>
          <w:lang w:bidi="ar-IQ"/>
        </w:rPr>
        <w:t>(</w:t>
      </w:r>
      <w:r w:rsidRPr="0084493F">
        <w:rPr>
          <w:rFonts w:ascii="Arial" w:eastAsia="Times New Roman" w:hAnsi="Arial" w:cs="Arial"/>
          <w:sz w:val="28"/>
          <w:szCs w:val="28"/>
          <w:lang w:bidi="ar-IQ"/>
        </w:rPr>
        <w:t>Y</w:t>
      </w:r>
      <w:r w:rsidRPr="0084493F">
        <w:rPr>
          <w:rFonts w:ascii="Calibri" w:eastAsia="Times New Roman" w:hAnsi="Calibri" w:cs="Simplified Arabic"/>
          <w:sz w:val="28"/>
          <w:szCs w:val="28"/>
          <w:lang w:bidi="ar-IQ"/>
        </w:rPr>
        <w:t xml:space="preserve">)  </w:t>
      </w:r>
      <w:r w:rsidRPr="0084493F">
        <w:rPr>
          <w:rFonts w:ascii="Calibri" w:eastAsia="Times New Roman" w:hAnsi="Calibri" w:cs="Simplified Arabic" w:hint="cs"/>
          <w:sz w:val="28"/>
          <w:szCs w:val="28"/>
          <w:rtl/>
          <w:lang w:bidi="ar-IQ"/>
        </w:rPr>
        <w:t xml:space="preserve">    المتغير التابع </w:t>
      </w:r>
    </w:p>
    <w:p w:rsidR="0084493F" w:rsidRPr="0084493F" w:rsidRDefault="0084493F" w:rsidP="0084493F">
      <w:pPr>
        <w:bidi/>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       ويمثل      (</w:t>
      </w:r>
      <w:r w:rsidRPr="0084493F">
        <w:rPr>
          <w:rFonts w:ascii="Arial" w:eastAsia="Times New Roman" w:hAnsi="Arial" w:cs="Arial"/>
          <w:sz w:val="28"/>
          <w:szCs w:val="28"/>
          <w:lang w:bidi="ar-IQ"/>
        </w:rPr>
        <w:t>X</w:t>
      </w:r>
      <w:r w:rsidRPr="0084493F">
        <w:rPr>
          <w:rFonts w:ascii="Calibri" w:eastAsia="Times New Roman" w:hAnsi="Calibri" w:cs="Simplified Arabic" w:hint="cs"/>
          <w:sz w:val="28"/>
          <w:szCs w:val="28"/>
          <w:rtl/>
          <w:lang w:bidi="ar-IQ"/>
        </w:rPr>
        <w:t>)    المتغير المستقل</w:t>
      </w:r>
    </w:p>
    <w:p w:rsidR="0084493F" w:rsidRPr="0084493F" w:rsidRDefault="0084493F" w:rsidP="0084493F">
      <w:pPr>
        <w:bidi/>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lastRenderedPageBreak/>
        <w:t xml:space="preserve">       وتمثل      (</w:t>
      </w:r>
      <w:r w:rsidRPr="0084493F">
        <w:rPr>
          <w:rFonts w:ascii="Arial" w:eastAsia="Times New Roman" w:hAnsi="Arial" w:cs="Arial"/>
          <w:sz w:val="28"/>
          <w:szCs w:val="28"/>
          <w:lang w:bidi="ar-IQ"/>
        </w:rPr>
        <w:t>B0</w:t>
      </w:r>
      <w:r w:rsidRPr="0084493F">
        <w:rPr>
          <w:rFonts w:ascii="Calibri" w:eastAsia="Times New Roman" w:hAnsi="Calibri" w:cs="Simplified Arabic" w:hint="cs"/>
          <w:sz w:val="28"/>
          <w:szCs w:val="28"/>
          <w:rtl/>
          <w:lang w:bidi="ar-IQ"/>
        </w:rPr>
        <w:t>)  المعلمة الثابتة</w:t>
      </w:r>
    </w:p>
    <w:p w:rsidR="0084493F" w:rsidRPr="0084493F" w:rsidRDefault="0084493F" w:rsidP="0084493F">
      <w:pPr>
        <w:bidi/>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       وتمثل      (</w:t>
      </w:r>
      <w:r w:rsidRPr="0084493F">
        <w:rPr>
          <w:rFonts w:ascii="Arial" w:eastAsia="Times New Roman" w:hAnsi="Arial" w:cs="Arial"/>
          <w:sz w:val="28"/>
          <w:szCs w:val="28"/>
          <w:lang w:bidi="ar-IQ"/>
        </w:rPr>
        <w:t>B1</w:t>
      </w:r>
      <w:r w:rsidRPr="0084493F">
        <w:rPr>
          <w:rFonts w:ascii="Calibri" w:eastAsia="Times New Roman" w:hAnsi="Calibri" w:cs="Simplified Arabic" w:hint="cs"/>
          <w:sz w:val="28"/>
          <w:szCs w:val="28"/>
          <w:rtl/>
          <w:lang w:bidi="ar-IQ"/>
        </w:rPr>
        <w:t xml:space="preserve">)  الميل الحدي لمعادلة الانحدار </w:t>
      </w:r>
    </w:p>
    <w:p w:rsidR="0084493F" w:rsidRPr="0084493F" w:rsidRDefault="0084493F" w:rsidP="0084493F">
      <w:pPr>
        <w:numPr>
          <w:ilvl w:val="0"/>
          <w:numId w:val="8"/>
        </w:numPr>
        <w:bidi/>
        <w:contextualSpacing/>
        <w:jc w:val="both"/>
        <w:rPr>
          <w:rFonts w:ascii="Calibri" w:eastAsia="Times New Roman" w:hAnsi="Calibri" w:cs="Simplified Arabic"/>
          <w:sz w:val="28"/>
          <w:szCs w:val="28"/>
          <w:lang w:bidi="ar-IQ"/>
        </w:rPr>
      </w:pPr>
      <w:r w:rsidRPr="0084493F">
        <w:rPr>
          <w:rFonts w:ascii="Calibri" w:eastAsia="Times New Roman" w:hAnsi="Calibri" w:cs="Simplified Arabic" w:hint="cs"/>
          <w:sz w:val="28"/>
          <w:szCs w:val="28"/>
          <w:rtl/>
          <w:lang w:bidi="ar-IQ"/>
        </w:rPr>
        <w:t>كما تم استخراج معامل التحديد (</w:t>
      </w:r>
      <w:r w:rsidRPr="0084493F">
        <w:rPr>
          <w:rFonts w:ascii="Arial" w:eastAsia="Times New Roman" w:hAnsi="Arial" w:cs="Simplified Arabic"/>
          <w:color w:val="000000"/>
          <w:sz w:val="28"/>
          <w:szCs w:val="28"/>
        </w:rPr>
        <w:t>R²</w:t>
      </w:r>
      <w:r w:rsidRPr="0084493F">
        <w:rPr>
          <w:rFonts w:ascii="Calibri" w:eastAsia="Times New Roman" w:hAnsi="Calibri" w:cs="Simplified Arabic" w:hint="cs"/>
          <w:sz w:val="28"/>
          <w:szCs w:val="28"/>
          <w:rtl/>
          <w:lang w:bidi="ar-IQ"/>
        </w:rPr>
        <w:t xml:space="preserve"> ) الذي يبين مدى فعالية استخدام معادلة الانحدار للتنبؤ بقيم المتغير التابع .</w:t>
      </w:r>
    </w:p>
    <w:p w:rsidR="0084493F" w:rsidRPr="0084493F" w:rsidRDefault="0084493F" w:rsidP="0084493F">
      <w:pPr>
        <w:numPr>
          <w:ilvl w:val="0"/>
          <w:numId w:val="8"/>
        </w:numPr>
        <w:bidi/>
        <w:contextualSpacing/>
        <w:jc w:val="both"/>
        <w:rPr>
          <w:rFonts w:ascii="Calibri" w:eastAsia="Times New Roman" w:hAnsi="Calibri" w:cs="Simplified Arabic"/>
          <w:sz w:val="28"/>
          <w:szCs w:val="28"/>
          <w:lang w:bidi="ar-IQ"/>
        </w:rPr>
      </w:pPr>
      <w:r w:rsidRPr="0084493F">
        <w:rPr>
          <w:rFonts w:ascii="Calibri" w:eastAsia="Times New Roman" w:hAnsi="Calibri" w:cs="Simplified Arabic" w:hint="cs"/>
          <w:sz w:val="28"/>
          <w:szCs w:val="28"/>
          <w:rtl/>
          <w:lang w:bidi="ar-IQ"/>
        </w:rPr>
        <w:t xml:space="preserve">وتم استخراج </w:t>
      </w:r>
      <w:r w:rsidRPr="0084493F">
        <w:rPr>
          <w:rFonts w:ascii="Calibri" w:eastAsia="Times New Roman" w:hAnsi="Calibri" w:cs="Simplified Arabic"/>
          <w:sz w:val="28"/>
          <w:szCs w:val="28"/>
          <w:lang w:bidi="ar-IQ"/>
        </w:rPr>
        <w:t>sig .</w:t>
      </w:r>
      <w:r w:rsidRPr="0084493F">
        <w:rPr>
          <w:rFonts w:ascii="Calibri" w:eastAsia="Times New Roman" w:hAnsi="Calibri" w:cs="Simplified Arabic" w:hint="cs"/>
          <w:sz w:val="28"/>
          <w:szCs w:val="28"/>
          <w:rtl/>
          <w:lang w:bidi="ar-IQ"/>
        </w:rPr>
        <w:t xml:space="preserve"> وتمثل المعنوية للمعالم وللنموذج ككل .</w:t>
      </w:r>
    </w:p>
    <w:p w:rsidR="0084493F" w:rsidRPr="0084493F" w:rsidRDefault="0084493F" w:rsidP="0084493F">
      <w:pPr>
        <w:numPr>
          <w:ilvl w:val="0"/>
          <w:numId w:val="8"/>
        </w:numPr>
        <w:bidi/>
        <w:contextualSpacing/>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العينة </w:t>
      </w:r>
      <w:r w:rsidRPr="0084493F">
        <w:rPr>
          <w:rFonts w:ascii="Calibri" w:eastAsia="Times New Roman" w:hAnsi="Calibri" w:cs="Simplified Arabic"/>
          <w:sz w:val="28"/>
          <w:szCs w:val="28"/>
          <w:lang w:bidi="ar-IQ"/>
        </w:rPr>
        <w:t xml:space="preserve">(  21  ) n </w:t>
      </w:r>
    </w:p>
    <w:p w:rsidR="0084493F" w:rsidRPr="0084493F" w:rsidRDefault="0084493F" w:rsidP="0084493F">
      <w:pPr>
        <w:bidi/>
        <w:jc w:val="both"/>
        <w:rPr>
          <w:rFonts w:ascii="Calibri" w:eastAsia="Times New Roman" w:hAnsi="Calibri" w:cs="Simplified Arabic"/>
          <w:sz w:val="28"/>
          <w:szCs w:val="28"/>
          <w:rtl/>
          <w:lang w:bidi="ar-IQ"/>
        </w:rPr>
      </w:pPr>
      <w:r>
        <w:rPr>
          <w:rFonts w:ascii="Calibri" w:eastAsia="Times New Roman" w:hAnsi="Calibri" w:cs="Simplified Arabic" w:hint="cs"/>
          <w:sz w:val="28"/>
          <w:szCs w:val="28"/>
          <w:rtl/>
          <w:lang w:bidi="ar-IQ"/>
        </w:rPr>
        <w:t>والجدول  رقم (1</w:t>
      </w:r>
      <w:r w:rsidRPr="0084493F">
        <w:rPr>
          <w:rFonts w:ascii="Calibri" w:eastAsia="Times New Roman" w:hAnsi="Calibri" w:cs="Simplified Arabic" w:hint="cs"/>
          <w:sz w:val="28"/>
          <w:szCs w:val="28"/>
          <w:rtl/>
          <w:lang w:bidi="ar-IQ"/>
        </w:rPr>
        <w:t>) يبين العلاقة بين المتغير المستقل (الضرائب) والمتغيرات التابعة (النفقات العامة والإيرادات العامة</w:t>
      </w:r>
      <w:r>
        <w:rPr>
          <w:rFonts w:ascii="Calibri" w:eastAsia="Times New Roman" w:hAnsi="Calibri" w:cs="Simplified Arabic" w:hint="cs"/>
          <w:sz w:val="28"/>
          <w:szCs w:val="28"/>
          <w:rtl/>
          <w:lang w:bidi="ar-IQ"/>
        </w:rPr>
        <w:t>)</w:t>
      </w:r>
    </w:p>
    <w:tbl>
      <w:tblPr>
        <w:bidiVisual/>
        <w:tblW w:w="10619" w:type="dxa"/>
        <w:tblInd w:w="-625" w:type="dxa"/>
        <w:tblLook w:val="04A0"/>
      </w:tblPr>
      <w:tblGrid>
        <w:gridCol w:w="1583"/>
        <w:gridCol w:w="1275"/>
        <w:gridCol w:w="1276"/>
        <w:gridCol w:w="1522"/>
        <w:gridCol w:w="1659"/>
        <w:gridCol w:w="1176"/>
        <w:gridCol w:w="1000"/>
        <w:gridCol w:w="1128"/>
      </w:tblGrid>
      <w:tr w:rsidR="0084493F" w:rsidRPr="0084493F" w:rsidTr="0084493F">
        <w:trPr>
          <w:trHeight w:val="750"/>
        </w:trPr>
        <w:tc>
          <w:tcPr>
            <w:tcW w:w="10619" w:type="dxa"/>
            <w:gridSpan w:val="8"/>
            <w:tcBorders>
              <w:top w:val="nil"/>
              <w:left w:val="nil"/>
              <w:bottom w:val="single" w:sz="8" w:space="0" w:color="auto"/>
              <w:right w:val="nil"/>
            </w:tcBorders>
            <w:shd w:val="clear" w:color="auto" w:fill="auto"/>
            <w:noWrap/>
            <w:vAlign w:val="bottom"/>
            <w:hideMark/>
          </w:tcPr>
          <w:p w:rsidR="0084493F" w:rsidRPr="0084493F" w:rsidRDefault="0084493F" w:rsidP="0084493F">
            <w:pPr>
              <w:bidi/>
              <w:spacing w:after="0" w:line="240" w:lineRule="auto"/>
              <w:jc w:val="center"/>
              <w:rPr>
                <w:rFonts w:ascii="Arial" w:eastAsia="Times New Roman" w:hAnsi="Arial" w:cs="Arial"/>
                <w:b/>
                <w:bCs/>
                <w:color w:val="000000"/>
                <w:sz w:val="28"/>
                <w:szCs w:val="28"/>
                <w:rtl/>
                <w:lang w:bidi="ar-IQ"/>
              </w:rPr>
            </w:pPr>
            <w:r w:rsidRPr="0084493F">
              <w:rPr>
                <w:rFonts w:ascii="Arial" w:eastAsia="Times New Roman" w:hAnsi="Arial" w:cs="Arial"/>
                <w:b/>
                <w:bCs/>
                <w:color w:val="000000"/>
                <w:sz w:val="28"/>
                <w:szCs w:val="28"/>
                <w:rtl/>
              </w:rPr>
              <w:t xml:space="preserve">نتائج تحليل الانحدار الخطي بين المتغيرات التابعة ادناه والمتغير المستقل الضرائب </w:t>
            </w:r>
          </w:p>
          <w:p w:rsidR="0084493F" w:rsidRPr="0084493F" w:rsidRDefault="0084493F" w:rsidP="0084493F">
            <w:pPr>
              <w:bidi/>
              <w:spacing w:after="0" w:line="240" w:lineRule="auto"/>
              <w:jc w:val="center"/>
              <w:rPr>
                <w:rFonts w:ascii="Arial" w:eastAsia="Times New Roman" w:hAnsi="Arial" w:cs="Arial"/>
                <w:b/>
                <w:bCs/>
                <w:color w:val="000000"/>
                <w:sz w:val="28"/>
                <w:szCs w:val="28"/>
                <w:rtl/>
                <w:lang w:bidi="ar-IQ"/>
              </w:rPr>
            </w:pPr>
          </w:p>
        </w:tc>
      </w:tr>
      <w:tr w:rsidR="0084493F" w:rsidRPr="0084493F" w:rsidTr="0084493F">
        <w:trPr>
          <w:trHeight w:val="495"/>
        </w:trPr>
        <w:tc>
          <w:tcPr>
            <w:tcW w:w="1583"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bidi/>
              <w:spacing w:after="0" w:line="240" w:lineRule="auto"/>
              <w:jc w:val="center"/>
              <w:rPr>
                <w:rFonts w:ascii="Arial" w:eastAsia="Times New Roman" w:hAnsi="Arial" w:cs="Arial"/>
                <w:b/>
                <w:bCs/>
                <w:color w:val="000000"/>
                <w:rtl/>
              </w:rPr>
            </w:pPr>
            <w:r w:rsidRPr="0084493F">
              <w:rPr>
                <w:rFonts w:ascii="Arial" w:eastAsia="Times New Roman" w:hAnsi="Arial" w:cs="Arial"/>
                <w:b/>
                <w:bCs/>
                <w:color w:val="000000"/>
                <w:rtl/>
              </w:rPr>
              <w:t>المتغير التابع</w:t>
            </w:r>
          </w:p>
        </w:tc>
        <w:tc>
          <w:tcPr>
            <w:tcW w:w="1275"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bidi/>
              <w:spacing w:after="0" w:line="240" w:lineRule="auto"/>
              <w:jc w:val="center"/>
              <w:rPr>
                <w:rFonts w:ascii="Arial" w:eastAsia="Times New Roman" w:hAnsi="Arial" w:cs="Arial"/>
                <w:b/>
                <w:bCs/>
                <w:color w:val="000000"/>
                <w:rtl/>
              </w:rPr>
            </w:pPr>
            <w:r w:rsidRPr="0084493F">
              <w:rPr>
                <w:rFonts w:ascii="Arial" w:eastAsia="Times New Roman" w:hAnsi="Arial" w:cs="Arial"/>
                <w:b/>
                <w:bCs/>
                <w:color w:val="000000"/>
                <w:rtl/>
              </w:rPr>
              <w:t xml:space="preserve">معامل التحديد </w:t>
            </w:r>
            <w:r w:rsidRPr="0084493F">
              <w:rPr>
                <w:rFonts w:ascii="Arial" w:eastAsia="Times New Roman" w:hAnsi="Arial" w:cs="Arial"/>
                <w:b/>
                <w:bCs/>
                <w:color w:val="000000"/>
              </w:rPr>
              <w:t>R2</w:t>
            </w:r>
          </w:p>
        </w:tc>
        <w:tc>
          <w:tcPr>
            <w:tcW w:w="1276"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bidi/>
              <w:spacing w:after="0" w:line="240" w:lineRule="auto"/>
              <w:jc w:val="center"/>
              <w:rPr>
                <w:rFonts w:ascii="Arial" w:eastAsia="Times New Roman" w:hAnsi="Arial" w:cs="Arial"/>
                <w:b/>
                <w:bCs/>
                <w:color w:val="000000"/>
                <w:rtl/>
              </w:rPr>
            </w:pPr>
            <w:r w:rsidRPr="0084493F">
              <w:rPr>
                <w:rFonts w:ascii="Arial" w:eastAsia="Times New Roman" w:hAnsi="Arial" w:cs="Arial"/>
                <w:b/>
                <w:bCs/>
                <w:color w:val="000000"/>
                <w:rtl/>
              </w:rPr>
              <w:t>معامل الارتباط</w:t>
            </w:r>
          </w:p>
        </w:tc>
        <w:tc>
          <w:tcPr>
            <w:tcW w:w="1522"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spacing w:after="0" w:line="240" w:lineRule="auto"/>
              <w:jc w:val="center"/>
              <w:rPr>
                <w:rFonts w:ascii="Arial" w:eastAsia="Times New Roman" w:hAnsi="Arial" w:cs="Arial"/>
                <w:b/>
                <w:bCs/>
                <w:color w:val="000000"/>
                <w:rtl/>
              </w:rPr>
            </w:pPr>
            <w:r w:rsidRPr="0084493F">
              <w:rPr>
                <w:rFonts w:ascii="Arial" w:eastAsia="Times New Roman" w:hAnsi="Arial" w:cs="Arial"/>
                <w:b/>
                <w:bCs/>
                <w:color w:val="000000"/>
              </w:rPr>
              <w:t>constant b0</w:t>
            </w:r>
          </w:p>
        </w:tc>
        <w:tc>
          <w:tcPr>
            <w:tcW w:w="1659"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sig.(constant)</w:t>
            </w:r>
          </w:p>
        </w:tc>
        <w:tc>
          <w:tcPr>
            <w:tcW w:w="1176"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 xml:space="preserve">b1 </w:t>
            </w:r>
            <w:r w:rsidRPr="0084493F">
              <w:rPr>
                <w:rFonts w:ascii="Arial" w:eastAsia="Times New Roman" w:hAnsi="Arial" w:cs="Arial"/>
                <w:b/>
                <w:bCs/>
                <w:color w:val="000000"/>
                <w:rtl/>
              </w:rPr>
              <w:t>الضرائب</w:t>
            </w:r>
          </w:p>
        </w:tc>
        <w:tc>
          <w:tcPr>
            <w:tcW w:w="1000"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sig.(b1)</w:t>
            </w:r>
          </w:p>
        </w:tc>
        <w:tc>
          <w:tcPr>
            <w:tcW w:w="1128" w:type="dxa"/>
            <w:tcBorders>
              <w:top w:val="nil"/>
              <w:left w:val="single" w:sz="8" w:space="0" w:color="auto"/>
              <w:bottom w:val="single" w:sz="8" w:space="0" w:color="auto"/>
              <w:right w:val="single" w:sz="8" w:space="0" w:color="auto"/>
            </w:tcBorders>
            <w:shd w:val="clear" w:color="000000" w:fill="BFBFBF"/>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 xml:space="preserve">sig. </w:t>
            </w:r>
            <w:r w:rsidRPr="0084493F">
              <w:rPr>
                <w:rFonts w:ascii="Arial" w:eastAsia="Times New Roman" w:hAnsi="Arial" w:cs="Arial"/>
                <w:b/>
                <w:bCs/>
                <w:color w:val="000000"/>
                <w:rtl/>
              </w:rPr>
              <w:t>للنموذج</w:t>
            </w:r>
          </w:p>
        </w:tc>
      </w:tr>
      <w:tr w:rsidR="0084493F" w:rsidRPr="0084493F" w:rsidTr="0084493F">
        <w:trPr>
          <w:trHeight w:val="555"/>
        </w:trPr>
        <w:tc>
          <w:tcPr>
            <w:tcW w:w="1583"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 xml:space="preserve">y1 </w:t>
            </w:r>
            <w:r w:rsidRPr="0084493F">
              <w:rPr>
                <w:rFonts w:ascii="Arial" w:eastAsia="Times New Roman" w:hAnsi="Arial" w:cs="Arial"/>
                <w:b/>
                <w:bCs/>
                <w:color w:val="000000"/>
                <w:rtl/>
              </w:rPr>
              <w:t>النفقات العامة</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0.554</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0.744</w:t>
            </w:r>
          </w:p>
        </w:tc>
        <w:tc>
          <w:tcPr>
            <w:tcW w:w="1522"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10706030.53</w:t>
            </w:r>
          </w:p>
        </w:tc>
        <w:tc>
          <w:tcPr>
            <w:tcW w:w="1659"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0.235</w:t>
            </w:r>
          </w:p>
        </w:tc>
        <w:tc>
          <w:tcPr>
            <w:tcW w:w="1176"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36.185</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0.000</w:t>
            </w:r>
          </w:p>
        </w:tc>
        <w:tc>
          <w:tcPr>
            <w:tcW w:w="1128"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0.000</w:t>
            </w:r>
          </w:p>
        </w:tc>
      </w:tr>
      <w:tr w:rsidR="0084493F" w:rsidRPr="0084493F" w:rsidTr="0084493F">
        <w:trPr>
          <w:trHeight w:val="555"/>
        </w:trPr>
        <w:tc>
          <w:tcPr>
            <w:tcW w:w="1583"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 xml:space="preserve">y2 </w:t>
            </w:r>
            <w:r w:rsidRPr="0084493F">
              <w:rPr>
                <w:rFonts w:ascii="Arial" w:eastAsia="Times New Roman" w:hAnsi="Arial" w:cs="Arial"/>
                <w:b/>
                <w:bCs/>
                <w:color w:val="000000"/>
                <w:rtl/>
              </w:rPr>
              <w:t>الإيرادات العامة</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0.482</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0.694</w:t>
            </w:r>
          </w:p>
        </w:tc>
        <w:tc>
          <w:tcPr>
            <w:tcW w:w="1522"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14957631.14</w:t>
            </w:r>
          </w:p>
        </w:tc>
        <w:tc>
          <w:tcPr>
            <w:tcW w:w="1659"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0.142</w:t>
            </w:r>
          </w:p>
        </w:tc>
        <w:tc>
          <w:tcPr>
            <w:tcW w:w="1176"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35.053</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0.000</w:t>
            </w:r>
          </w:p>
        </w:tc>
        <w:tc>
          <w:tcPr>
            <w:tcW w:w="1128" w:type="dxa"/>
            <w:tcBorders>
              <w:top w:val="nil"/>
              <w:left w:val="single" w:sz="8" w:space="0" w:color="auto"/>
              <w:bottom w:val="single" w:sz="8" w:space="0" w:color="auto"/>
              <w:right w:val="single" w:sz="8" w:space="0" w:color="auto"/>
            </w:tcBorders>
            <w:shd w:val="clear" w:color="auto" w:fill="auto"/>
            <w:noWrap/>
            <w:vAlign w:val="bottom"/>
            <w:hideMark/>
          </w:tcPr>
          <w:p w:rsidR="0084493F" w:rsidRPr="0084493F" w:rsidRDefault="0084493F" w:rsidP="0084493F">
            <w:pPr>
              <w:spacing w:after="0" w:line="240" w:lineRule="auto"/>
              <w:jc w:val="center"/>
              <w:rPr>
                <w:rFonts w:ascii="Arial" w:eastAsia="Times New Roman" w:hAnsi="Arial" w:cs="Arial"/>
                <w:b/>
                <w:bCs/>
                <w:color w:val="000000"/>
              </w:rPr>
            </w:pPr>
            <w:r w:rsidRPr="0084493F">
              <w:rPr>
                <w:rFonts w:ascii="Arial" w:eastAsia="Times New Roman" w:hAnsi="Arial" w:cs="Arial"/>
                <w:b/>
                <w:bCs/>
                <w:color w:val="000000"/>
              </w:rPr>
              <w:t>0.000</w:t>
            </w:r>
          </w:p>
        </w:tc>
      </w:tr>
    </w:tbl>
    <w:p w:rsidR="0084493F" w:rsidRPr="0084493F" w:rsidRDefault="0084493F" w:rsidP="0084493F">
      <w:pPr>
        <w:bidi/>
        <w:rPr>
          <w:rFonts w:ascii="Calibri" w:eastAsia="Times New Roman" w:hAnsi="Calibri" w:cs="Simplified Arabic"/>
          <w:b/>
          <w:bCs/>
          <w:sz w:val="28"/>
          <w:szCs w:val="28"/>
          <w:rtl/>
          <w:lang w:bidi="ar-IQ"/>
        </w:rPr>
      </w:pPr>
    </w:p>
    <w:p w:rsidR="0084493F" w:rsidRPr="0084493F" w:rsidRDefault="0084493F" w:rsidP="0084493F">
      <w:pPr>
        <w:bidi/>
        <w:jc w:val="both"/>
        <w:rPr>
          <w:rFonts w:ascii="Calibri" w:eastAsia="Times New Roman" w:hAnsi="Calibri" w:cs="Simplified Arabic"/>
          <w:b/>
          <w:bCs/>
          <w:sz w:val="28"/>
          <w:szCs w:val="28"/>
          <w:rtl/>
          <w:lang w:bidi="ar-IQ"/>
        </w:rPr>
      </w:pPr>
      <w:r w:rsidRPr="0084493F">
        <w:rPr>
          <w:rFonts w:ascii="Calibri" w:eastAsia="Times New Roman" w:hAnsi="Calibri" w:cs="Simplified Arabic" w:hint="cs"/>
          <w:b/>
          <w:bCs/>
          <w:sz w:val="28"/>
          <w:szCs w:val="28"/>
          <w:rtl/>
          <w:lang w:bidi="ar-IQ"/>
        </w:rPr>
        <w:t>أولا/ اختبار العلاقة بين السياسة الضريبية والنفقات العامة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تؤثر الضرائب بالنفقات العامة من خلال الجانب التمويلي حيث تقوم الضرائب بتمويل النفقات العامة ومن خلال البيانات الإحصائية المعروضة في الجدول رقم  ( ) والمستخرجة من الملاحق المرفقة بالبحث يلاحظ بأن معادلة الانحدار الخطي بين المتغير المستقل المتمثل بالضرائب والمتغير التابع المتمثل بالنفقات العامة تكون بالشكل الآتي :</w:t>
      </w:r>
    </w:p>
    <w:p w:rsidR="0084493F" w:rsidRPr="0084493F" w:rsidRDefault="0084493F" w:rsidP="0084493F">
      <w:pPr>
        <w:spacing w:after="0" w:line="240" w:lineRule="auto"/>
        <w:rPr>
          <w:rFonts w:ascii="Arial" w:eastAsia="Times New Roman" w:hAnsi="Arial" w:cs="Arial"/>
          <w:b/>
          <w:bCs/>
          <w:color w:val="000000"/>
        </w:rPr>
      </w:pPr>
      <w:r w:rsidRPr="0084493F">
        <w:rPr>
          <w:rFonts w:ascii="Calibri" w:eastAsia="Times New Roman" w:hAnsi="Calibri" w:cs="Simplified Arabic"/>
          <w:sz w:val="28"/>
          <w:szCs w:val="28"/>
          <w:lang w:bidi="ar-IQ"/>
        </w:rPr>
        <w:t>Y=</w:t>
      </w:r>
      <w:r w:rsidRPr="0084493F">
        <w:rPr>
          <w:rFonts w:ascii="Arial" w:eastAsia="Times New Roman" w:hAnsi="Arial" w:cs="Arial"/>
          <w:b/>
          <w:bCs/>
          <w:color w:val="000000"/>
        </w:rPr>
        <w:t>10706030.53+36.185x</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ويتضح من هذه المعادلة </w:t>
      </w:r>
    </w:p>
    <w:p w:rsidR="0084493F" w:rsidRPr="0084493F" w:rsidRDefault="0084493F" w:rsidP="0084493F">
      <w:pPr>
        <w:numPr>
          <w:ilvl w:val="0"/>
          <w:numId w:val="10"/>
        </w:numPr>
        <w:bidi/>
        <w:ind w:left="360"/>
        <w:contextualSpacing/>
        <w:jc w:val="both"/>
        <w:rPr>
          <w:rFonts w:ascii="Calibri" w:eastAsia="Times New Roman" w:hAnsi="Calibri" w:cs="Simplified Arabic"/>
          <w:sz w:val="28"/>
          <w:szCs w:val="28"/>
          <w:lang w:bidi="ar-IQ"/>
        </w:rPr>
      </w:pPr>
      <w:r w:rsidRPr="0084493F">
        <w:rPr>
          <w:rFonts w:ascii="Calibri" w:eastAsia="Times New Roman" w:hAnsi="Calibri" w:cs="Simplified Arabic" w:hint="cs"/>
          <w:sz w:val="28"/>
          <w:szCs w:val="28"/>
          <w:rtl/>
          <w:lang w:bidi="ar-IQ"/>
        </w:rPr>
        <w:lastRenderedPageBreak/>
        <w:t>أن هناك مستوى ثابت للنفقات العامة مقداره (</w:t>
      </w:r>
      <w:r w:rsidRPr="0084493F">
        <w:rPr>
          <w:rFonts w:ascii="Arial" w:eastAsia="Times New Roman" w:hAnsi="Arial" w:cs="Arial"/>
          <w:b/>
          <w:bCs/>
          <w:color w:val="000000"/>
        </w:rPr>
        <w:t>10706030.53</w:t>
      </w:r>
      <w:r w:rsidRPr="0084493F">
        <w:rPr>
          <w:rFonts w:ascii="Calibri" w:eastAsia="Times New Roman" w:hAnsi="Calibri" w:cs="Simplified Arabic" w:hint="cs"/>
          <w:sz w:val="28"/>
          <w:szCs w:val="28"/>
          <w:rtl/>
          <w:lang w:bidi="ar-IQ"/>
        </w:rPr>
        <w:t>) وهذا يعني أن هناك عوامل أخرى تؤثر على النفقات العامة بالإضافة إلى الضرائب .</w:t>
      </w:r>
    </w:p>
    <w:p w:rsidR="0084493F" w:rsidRPr="0084493F" w:rsidRDefault="0084493F" w:rsidP="0084493F">
      <w:pPr>
        <w:numPr>
          <w:ilvl w:val="0"/>
          <w:numId w:val="10"/>
        </w:numPr>
        <w:bidi/>
        <w:ind w:left="360"/>
        <w:contextualSpacing/>
        <w:jc w:val="both"/>
        <w:rPr>
          <w:rFonts w:ascii="Calibri" w:eastAsia="Times New Roman" w:hAnsi="Calibri" w:cs="Simplified Arabic"/>
          <w:sz w:val="28"/>
          <w:szCs w:val="28"/>
          <w:lang w:bidi="ar-IQ"/>
        </w:rPr>
      </w:pPr>
      <w:r w:rsidRPr="0084493F">
        <w:rPr>
          <w:rFonts w:ascii="Calibri" w:eastAsia="Times New Roman" w:hAnsi="Calibri" w:cs="Simplified Arabic" w:hint="cs"/>
          <w:sz w:val="28"/>
          <w:szCs w:val="28"/>
          <w:rtl/>
          <w:lang w:bidi="ar-IQ"/>
        </w:rPr>
        <w:t>تشير المعادلة إلى أن النفقات العامة تزداد بمقدار الميل الحدي للضرائب والبالغ (</w:t>
      </w:r>
      <w:r w:rsidRPr="0084493F">
        <w:rPr>
          <w:rFonts w:ascii="Arial" w:eastAsia="Times New Roman" w:hAnsi="Arial" w:cs="Arial"/>
          <w:b/>
          <w:bCs/>
          <w:color w:val="000000"/>
        </w:rPr>
        <w:t>36.185</w:t>
      </w:r>
      <w:r w:rsidRPr="0084493F">
        <w:rPr>
          <w:rFonts w:ascii="Calibri" w:eastAsia="Times New Roman" w:hAnsi="Calibri" w:cs="Simplified Arabic" w:hint="cs"/>
          <w:sz w:val="28"/>
          <w:szCs w:val="28"/>
          <w:rtl/>
          <w:lang w:bidi="ar-IQ"/>
        </w:rPr>
        <w:t>).</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ومن قيمة معامل التحديد (</w:t>
      </w:r>
      <w:r w:rsidRPr="0084493F">
        <w:rPr>
          <w:rFonts w:ascii="Arial" w:eastAsia="Times New Roman" w:hAnsi="Arial" w:cs="Simplified Arabic"/>
          <w:color w:val="000000"/>
          <w:sz w:val="28"/>
          <w:szCs w:val="28"/>
        </w:rPr>
        <w:t>R²</w:t>
      </w:r>
      <w:r w:rsidRPr="0084493F">
        <w:rPr>
          <w:rFonts w:ascii="Calibri" w:eastAsia="Times New Roman" w:hAnsi="Calibri" w:cs="Simplified Arabic" w:hint="cs"/>
          <w:sz w:val="28"/>
          <w:szCs w:val="28"/>
          <w:rtl/>
          <w:lang w:bidi="ar-IQ"/>
        </w:rPr>
        <w:t>) التي من خلالها يمكن معرفة مدى فعالية استخدام معادلة الانحدار للتنبؤ بقيم المتغير التابع والبالغة (</w:t>
      </w:r>
      <w:r w:rsidRPr="0084493F">
        <w:rPr>
          <w:rFonts w:ascii="Arial" w:eastAsia="Times New Roman" w:hAnsi="Arial" w:cs="Arial"/>
          <w:b/>
          <w:bCs/>
          <w:color w:val="000000"/>
        </w:rPr>
        <w:t>0.554</w:t>
      </w:r>
      <w:r w:rsidRPr="0084493F">
        <w:rPr>
          <w:rFonts w:ascii="Calibri" w:eastAsia="Times New Roman" w:hAnsi="Calibri" w:cs="Simplified Arabic" w:hint="cs"/>
          <w:sz w:val="28"/>
          <w:szCs w:val="28"/>
          <w:rtl/>
          <w:lang w:bidi="ar-IQ"/>
        </w:rPr>
        <w:t>) يلاحظ أمكانية تفسير التغير الحاصل في المتغير التابع (النفقات العامة)عن طريق المتغير المستقل (الضرائب) بشكل متوسط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ومن قيمة معامل الارتباط (</w:t>
      </w:r>
      <w:r w:rsidRPr="0084493F">
        <w:rPr>
          <w:rFonts w:ascii="Arial" w:eastAsia="Times New Roman" w:hAnsi="Arial" w:cs="Simplified Arabic"/>
          <w:sz w:val="28"/>
          <w:szCs w:val="28"/>
          <w:lang w:bidi="ar-IQ"/>
        </w:rPr>
        <w:t>R</w:t>
      </w:r>
      <w:r w:rsidRPr="0084493F">
        <w:rPr>
          <w:rFonts w:ascii="Calibri" w:eastAsia="Times New Roman" w:hAnsi="Calibri" w:cs="Simplified Arabic" w:hint="cs"/>
          <w:sz w:val="28"/>
          <w:szCs w:val="28"/>
          <w:rtl/>
          <w:lang w:bidi="ar-IQ"/>
        </w:rPr>
        <w:t>) التي من خلالها يمكن قياس قوة العلاقة بين المتغيرين والبالغة (</w:t>
      </w:r>
      <w:r w:rsidRPr="0084493F">
        <w:rPr>
          <w:rFonts w:ascii="Arial" w:eastAsia="Times New Roman" w:hAnsi="Arial" w:cs="Arial"/>
          <w:b/>
          <w:bCs/>
          <w:color w:val="000000"/>
        </w:rPr>
        <w:t>0.744</w:t>
      </w:r>
      <w:r w:rsidRPr="0084493F">
        <w:rPr>
          <w:rFonts w:ascii="Calibri" w:eastAsia="Times New Roman" w:hAnsi="Calibri" w:cs="Simplified Arabic" w:hint="cs"/>
          <w:sz w:val="28"/>
          <w:szCs w:val="28"/>
          <w:rtl/>
          <w:lang w:bidi="ar-IQ"/>
        </w:rPr>
        <w:t>) يلاحظ وجود علاقة طردية بين المتغيرين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كما ونلاحظ معنوية معامل الانحدار حيث بلغت </w:t>
      </w:r>
      <w:r w:rsidRPr="0084493F">
        <w:rPr>
          <w:rFonts w:ascii="Calibri" w:eastAsia="Times New Roman" w:hAnsi="Calibri" w:cs="Simplified Arabic"/>
          <w:sz w:val="28"/>
          <w:szCs w:val="28"/>
          <w:rtl/>
          <w:lang w:bidi="ar-IQ"/>
        </w:rPr>
        <w:t>قيمة</w:t>
      </w:r>
      <w:r w:rsidRPr="0084493F">
        <w:rPr>
          <w:rFonts w:ascii="Calibri" w:eastAsia="Times New Roman" w:hAnsi="Calibri" w:cs="Simplified Arabic"/>
          <w:sz w:val="28"/>
          <w:szCs w:val="28"/>
          <w:lang w:bidi="ar-IQ"/>
        </w:rPr>
        <w:t xml:space="preserve"> sig. </w:t>
      </w:r>
      <w:r w:rsidRPr="0084493F">
        <w:rPr>
          <w:rFonts w:ascii="Calibri" w:eastAsia="Times New Roman" w:hAnsi="Calibri" w:cs="Simplified Arabic" w:hint="cs"/>
          <w:sz w:val="28"/>
          <w:szCs w:val="28"/>
          <w:rtl/>
          <w:lang w:bidi="ar-IQ"/>
        </w:rPr>
        <w:t xml:space="preserve"> (0.000) فنقبل الفرضية القائلة بمعنوية المعلمات ونرفض الفرضية البديلة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كما ونلاحظ معنوية معادلة الانحدار ككل حيث بلغت </w:t>
      </w:r>
      <w:r w:rsidRPr="0084493F">
        <w:rPr>
          <w:rFonts w:ascii="Calibri" w:eastAsia="Times New Roman" w:hAnsi="Calibri" w:cs="Simplified Arabic"/>
          <w:sz w:val="28"/>
          <w:szCs w:val="28"/>
          <w:rtl/>
          <w:lang w:bidi="ar-IQ"/>
        </w:rPr>
        <w:t>قيمة</w:t>
      </w:r>
      <w:r w:rsidRPr="0084493F">
        <w:rPr>
          <w:rFonts w:ascii="Calibri" w:eastAsia="Times New Roman" w:hAnsi="Calibri" w:cs="Simplified Arabic"/>
          <w:sz w:val="28"/>
          <w:szCs w:val="28"/>
          <w:lang w:bidi="ar-IQ"/>
        </w:rPr>
        <w:t xml:space="preserve"> sig. </w:t>
      </w:r>
      <w:r w:rsidRPr="0084493F">
        <w:rPr>
          <w:rFonts w:ascii="Calibri" w:eastAsia="Times New Roman" w:hAnsi="Calibri" w:cs="Simplified Arabic" w:hint="cs"/>
          <w:sz w:val="28"/>
          <w:szCs w:val="28"/>
          <w:rtl/>
          <w:lang w:bidi="ar-IQ"/>
        </w:rPr>
        <w:t xml:space="preserve"> (0.000) فنقبل الفرضية القائلة بمعنوية معادلة خط الانحدار ونرفض الفرضية البديلة .</w:t>
      </w:r>
    </w:p>
    <w:p w:rsidR="0084493F" w:rsidRPr="0084493F" w:rsidRDefault="0084493F" w:rsidP="0084493F">
      <w:pPr>
        <w:bidi/>
        <w:jc w:val="both"/>
        <w:rPr>
          <w:rFonts w:ascii="Calibri" w:eastAsia="Times New Roman" w:hAnsi="Calibri" w:cs="Simplified Arabic"/>
          <w:b/>
          <w:bCs/>
          <w:sz w:val="28"/>
          <w:szCs w:val="28"/>
          <w:rtl/>
          <w:lang w:bidi="ar-IQ"/>
        </w:rPr>
      </w:pPr>
      <w:r w:rsidRPr="0084493F">
        <w:rPr>
          <w:rFonts w:ascii="Calibri" w:eastAsia="Times New Roman" w:hAnsi="Calibri" w:cs="Simplified Arabic" w:hint="cs"/>
          <w:b/>
          <w:bCs/>
          <w:sz w:val="28"/>
          <w:szCs w:val="28"/>
          <w:rtl/>
          <w:lang w:bidi="ar-IQ"/>
        </w:rPr>
        <w:t>ثانيا / اختبار العلاقة بين السياسة الضريبية والإيرادات العامة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تعتبر الضرائب مصدر من مصادر الإيرادات العامة ومن خلال البيانات الإحصائية والمستخرجة من الملاحق المرفقة بالبحث يلاحظ بأن معادلة الانحدار الخطي بين المتغير المستقل المتمثل بالضرائب والمتغير التابع المتمثل بالإيرادات العامة تكون بالشكل الآتي :</w:t>
      </w:r>
    </w:p>
    <w:p w:rsidR="0084493F" w:rsidRPr="0084493F" w:rsidRDefault="0084493F" w:rsidP="0084493F">
      <w:pPr>
        <w:rPr>
          <w:rFonts w:ascii="Arial" w:eastAsia="Times New Roman" w:hAnsi="Arial" w:cs="Arial"/>
          <w:b/>
          <w:bCs/>
          <w:color w:val="000000"/>
          <w:rtl/>
          <w:lang w:bidi="ar-IQ"/>
        </w:rPr>
      </w:pPr>
      <w:r w:rsidRPr="0084493F">
        <w:rPr>
          <w:rFonts w:ascii="Calibri" w:eastAsia="Times New Roman" w:hAnsi="Calibri" w:cs="Simplified Arabic"/>
          <w:sz w:val="28"/>
          <w:szCs w:val="28"/>
          <w:lang w:bidi="ar-IQ"/>
        </w:rPr>
        <w:t>Y=</w:t>
      </w:r>
      <w:r w:rsidRPr="0084493F">
        <w:rPr>
          <w:rFonts w:ascii="Arial" w:eastAsia="Times New Roman" w:hAnsi="Arial" w:cs="Arial"/>
          <w:b/>
          <w:bCs/>
          <w:color w:val="000000"/>
        </w:rPr>
        <w:t>14957631.14+35.053 x</w:t>
      </w:r>
    </w:p>
    <w:p w:rsidR="0084493F" w:rsidRPr="0084493F" w:rsidRDefault="0084493F" w:rsidP="0084493F">
      <w:pPr>
        <w:bidi/>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ويتضح من هذه المعادلة </w:t>
      </w:r>
    </w:p>
    <w:p w:rsidR="0084493F" w:rsidRPr="0084493F" w:rsidRDefault="0084493F" w:rsidP="0084493F">
      <w:pPr>
        <w:numPr>
          <w:ilvl w:val="0"/>
          <w:numId w:val="10"/>
        </w:numPr>
        <w:bidi/>
        <w:ind w:left="360"/>
        <w:contextualSpacing/>
        <w:jc w:val="both"/>
        <w:rPr>
          <w:rFonts w:ascii="Calibri" w:eastAsia="Times New Roman" w:hAnsi="Calibri" w:cs="Simplified Arabic"/>
          <w:sz w:val="28"/>
          <w:szCs w:val="28"/>
          <w:lang w:bidi="ar-IQ"/>
        </w:rPr>
      </w:pPr>
      <w:r w:rsidRPr="0084493F">
        <w:rPr>
          <w:rFonts w:ascii="Calibri" w:eastAsia="Times New Roman" w:hAnsi="Calibri" w:cs="Simplified Arabic" w:hint="cs"/>
          <w:sz w:val="28"/>
          <w:szCs w:val="28"/>
          <w:rtl/>
          <w:lang w:bidi="ar-IQ"/>
        </w:rPr>
        <w:t>أن هناك مستوىً ثابت للإيرادات العامة مقداره (</w:t>
      </w:r>
      <w:r w:rsidRPr="0084493F">
        <w:rPr>
          <w:rFonts w:ascii="Arial" w:eastAsia="Times New Roman" w:hAnsi="Arial" w:cs="Arial"/>
          <w:b/>
          <w:bCs/>
          <w:color w:val="000000"/>
        </w:rPr>
        <w:t>14957631.14</w:t>
      </w:r>
      <w:r w:rsidRPr="0084493F">
        <w:rPr>
          <w:rFonts w:ascii="Calibri" w:eastAsia="Times New Roman" w:hAnsi="Calibri" w:cs="Simplified Arabic" w:hint="cs"/>
          <w:sz w:val="28"/>
          <w:szCs w:val="28"/>
          <w:rtl/>
          <w:lang w:bidi="ar-IQ"/>
        </w:rPr>
        <w:t>) وهذا يعني أن هناك عوامل أخرى تؤثر على الإيرادات العامة بالإضافة إلى الضرائب .</w:t>
      </w:r>
    </w:p>
    <w:p w:rsidR="0084493F" w:rsidRPr="0084493F" w:rsidRDefault="0084493F" w:rsidP="0084493F">
      <w:pPr>
        <w:numPr>
          <w:ilvl w:val="0"/>
          <w:numId w:val="10"/>
        </w:numPr>
        <w:bidi/>
        <w:ind w:left="360"/>
        <w:contextualSpacing/>
        <w:jc w:val="both"/>
        <w:rPr>
          <w:rFonts w:ascii="Calibri" w:eastAsia="Times New Roman" w:hAnsi="Calibri" w:cs="Simplified Arabic"/>
          <w:sz w:val="28"/>
          <w:szCs w:val="28"/>
          <w:lang w:bidi="ar-IQ"/>
        </w:rPr>
      </w:pPr>
      <w:r w:rsidRPr="0084493F">
        <w:rPr>
          <w:rFonts w:ascii="Calibri" w:eastAsia="Times New Roman" w:hAnsi="Calibri" w:cs="Simplified Arabic" w:hint="cs"/>
          <w:sz w:val="28"/>
          <w:szCs w:val="28"/>
          <w:rtl/>
          <w:lang w:bidi="ar-IQ"/>
        </w:rPr>
        <w:t>تشير المعادلة إلى أن الإيرادات العامة تزداد بمقدار الميل الحدي للضرائب والبالغ (</w:t>
      </w:r>
      <w:r w:rsidRPr="0084493F">
        <w:rPr>
          <w:rFonts w:ascii="Arial" w:eastAsia="Times New Roman" w:hAnsi="Arial" w:cs="Arial"/>
          <w:b/>
          <w:bCs/>
          <w:color w:val="000000"/>
        </w:rPr>
        <w:t>35.053</w:t>
      </w:r>
      <w:r w:rsidRPr="0084493F">
        <w:rPr>
          <w:rFonts w:ascii="Calibri" w:eastAsia="Times New Roman" w:hAnsi="Calibri" w:cs="Simplified Arabic" w:hint="cs"/>
          <w:sz w:val="28"/>
          <w:szCs w:val="28"/>
          <w:rtl/>
          <w:lang w:bidi="ar-IQ"/>
        </w:rPr>
        <w:t>).</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lastRenderedPageBreak/>
        <w:t>ومن قيمة معامل التحديد (</w:t>
      </w:r>
      <w:r w:rsidRPr="0084493F">
        <w:rPr>
          <w:rFonts w:ascii="Arial" w:eastAsia="Times New Roman" w:hAnsi="Arial" w:cs="Simplified Arabic"/>
          <w:color w:val="000000"/>
          <w:sz w:val="28"/>
          <w:szCs w:val="28"/>
        </w:rPr>
        <w:t>R²</w:t>
      </w:r>
      <w:r w:rsidRPr="0084493F">
        <w:rPr>
          <w:rFonts w:ascii="Calibri" w:eastAsia="Times New Roman" w:hAnsi="Calibri" w:cs="Simplified Arabic" w:hint="cs"/>
          <w:sz w:val="28"/>
          <w:szCs w:val="28"/>
          <w:rtl/>
          <w:lang w:bidi="ar-IQ"/>
        </w:rPr>
        <w:t>) التي من خلالها يمكن معرفة مدى فعالية استخدام معادلة الانحدار للتنبؤ بقيم المتغير التابع والبالغة (</w:t>
      </w:r>
      <w:r w:rsidRPr="0084493F">
        <w:rPr>
          <w:rFonts w:ascii="Calibri" w:eastAsia="Times New Roman" w:hAnsi="Calibri" w:cs="Simplified Arabic"/>
          <w:sz w:val="28"/>
          <w:szCs w:val="28"/>
          <w:lang w:bidi="ar-IQ"/>
        </w:rPr>
        <w:t>0.482</w:t>
      </w:r>
      <w:r w:rsidRPr="0084493F">
        <w:rPr>
          <w:rFonts w:ascii="Calibri" w:eastAsia="Times New Roman" w:hAnsi="Calibri" w:cs="Simplified Arabic" w:hint="cs"/>
          <w:sz w:val="28"/>
          <w:szCs w:val="28"/>
          <w:rtl/>
          <w:lang w:bidi="ar-IQ"/>
        </w:rPr>
        <w:t>) يلاحظ أمكانية تفسير التغير الحاصل في الإيرادات العامة عن طريق الضرائب بشكل متوسط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ومن قيمة معامل الارتباط (</w:t>
      </w:r>
      <w:r w:rsidRPr="0084493F">
        <w:rPr>
          <w:rFonts w:ascii="Arial" w:eastAsia="Times New Roman" w:hAnsi="Arial" w:cs="Simplified Arabic"/>
          <w:sz w:val="28"/>
          <w:szCs w:val="28"/>
          <w:lang w:bidi="ar-IQ"/>
        </w:rPr>
        <w:t>R</w:t>
      </w:r>
      <w:r w:rsidRPr="0084493F">
        <w:rPr>
          <w:rFonts w:ascii="Calibri" w:eastAsia="Times New Roman" w:hAnsi="Calibri" w:cs="Simplified Arabic" w:hint="cs"/>
          <w:sz w:val="28"/>
          <w:szCs w:val="28"/>
          <w:rtl/>
          <w:lang w:bidi="ar-IQ"/>
        </w:rPr>
        <w:t>) التي من خلالها يمكن قياس قوة العلاقة بين الإيرادات العامة والضرائب والبالغة (</w:t>
      </w:r>
      <w:r w:rsidRPr="0084493F">
        <w:rPr>
          <w:rFonts w:ascii="Calibri" w:eastAsia="Times New Roman" w:hAnsi="Calibri" w:cs="Simplified Arabic"/>
          <w:sz w:val="28"/>
          <w:szCs w:val="28"/>
          <w:lang w:bidi="ar-IQ"/>
        </w:rPr>
        <w:t>0.694</w:t>
      </w:r>
      <w:r w:rsidRPr="0084493F">
        <w:rPr>
          <w:rFonts w:ascii="Calibri" w:eastAsia="Times New Roman" w:hAnsi="Calibri" w:cs="Simplified Arabic" w:hint="cs"/>
          <w:sz w:val="28"/>
          <w:szCs w:val="28"/>
          <w:rtl/>
          <w:lang w:bidi="ar-IQ"/>
        </w:rPr>
        <w:t>) يلاحظ وجود علاقة ارتباط طردية بين المتغيرين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كما ونلاحظ معنوية معامل الانحدار حيث بلغت </w:t>
      </w:r>
      <w:r w:rsidRPr="0084493F">
        <w:rPr>
          <w:rFonts w:ascii="Calibri" w:eastAsia="Times New Roman" w:hAnsi="Calibri" w:cs="Simplified Arabic"/>
          <w:sz w:val="28"/>
          <w:szCs w:val="28"/>
          <w:rtl/>
          <w:lang w:bidi="ar-IQ"/>
        </w:rPr>
        <w:t>قيمة</w:t>
      </w:r>
      <w:r w:rsidRPr="0084493F">
        <w:rPr>
          <w:rFonts w:ascii="Calibri" w:eastAsia="Times New Roman" w:hAnsi="Calibri" w:cs="Simplified Arabic"/>
          <w:sz w:val="28"/>
          <w:szCs w:val="28"/>
          <w:lang w:bidi="ar-IQ"/>
        </w:rPr>
        <w:t xml:space="preserve"> sig. </w:t>
      </w:r>
      <w:r w:rsidRPr="0084493F">
        <w:rPr>
          <w:rFonts w:ascii="Calibri" w:eastAsia="Times New Roman" w:hAnsi="Calibri" w:cs="Simplified Arabic" w:hint="cs"/>
          <w:sz w:val="28"/>
          <w:szCs w:val="28"/>
          <w:rtl/>
          <w:lang w:bidi="ar-IQ"/>
        </w:rPr>
        <w:t xml:space="preserve"> (0.000) فنقبل الفرضية القائلة بمعنوية المعلمات ونرفض الفرضية البديلة .</w:t>
      </w:r>
    </w:p>
    <w:p w:rsidR="0084493F" w:rsidRP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sz w:val="28"/>
          <w:szCs w:val="28"/>
          <w:rtl/>
          <w:lang w:bidi="ar-IQ"/>
        </w:rPr>
        <w:t xml:space="preserve">كما ونلاحظ معنوية معادلة الانحدار ككل حيث بلغت </w:t>
      </w:r>
      <w:r w:rsidRPr="0084493F">
        <w:rPr>
          <w:rFonts w:ascii="Calibri" w:eastAsia="Times New Roman" w:hAnsi="Calibri" w:cs="Simplified Arabic"/>
          <w:sz w:val="28"/>
          <w:szCs w:val="28"/>
          <w:rtl/>
          <w:lang w:bidi="ar-IQ"/>
        </w:rPr>
        <w:t>قيمة</w:t>
      </w:r>
      <w:r w:rsidRPr="0084493F">
        <w:rPr>
          <w:rFonts w:ascii="Calibri" w:eastAsia="Times New Roman" w:hAnsi="Calibri" w:cs="Simplified Arabic"/>
          <w:sz w:val="28"/>
          <w:szCs w:val="28"/>
          <w:lang w:bidi="ar-IQ"/>
        </w:rPr>
        <w:t xml:space="preserve"> sig. </w:t>
      </w:r>
      <w:r w:rsidRPr="0084493F">
        <w:rPr>
          <w:rFonts w:ascii="Calibri" w:eastAsia="Times New Roman" w:hAnsi="Calibri" w:cs="Simplified Arabic" w:hint="cs"/>
          <w:sz w:val="28"/>
          <w:szCs w:val="28"/>
          <w:rtl/>
          <w:lang w:bidi="ar-IQ"/>
        </w:rPr>
        <w:t xml:space="preserve"> (0.000) فنقبل الفرضية القائلة بمعنوية معادلة خط الانحدار ونرفض الفرضية البديلة .</w:t>
      </w:r>
    </w:p>
    <w:p w:rsidR="0084493F" w:rsidRDefault="0084493F" w:rsidP="0084493F">
      <w:pPr>
        <w:bidi/>
        <w:jc w:val="both"/>
        <w:rPr>
          <w:rFonts w:ascii="Calibri" w:eastAsia="Times New Roman" w:hAnsi="Calibri" w:cs="Simplified Arabic"/>
          <w:sz w:val="28"/>
          <w:szCs w:val="28"/>
          <w:rtl/>
          <w:lang w:bidi="ar-IQ"/>
        </w:rPr>
      </w:pPr>
      <w:r w:rsidRPr="0084493F">
        <w:rPr>
          <w:rFonts w:ascii="Calibri" w:eastAsia="Times New Roman" w:hAnsi="Calibri" w:cs="Simplified Arabic" w:hint="cs"/>
          <w:b/>
          <w:bCs/>
          <w:sz w:val="28"/>
          <w:szCs w:val="28"/>
          <w:rtl/>
          <w:lang w:bidi="ar-IQ"/>
        </w:rPr>
        <w:tab/>
      </w:r>
      <w:r w:rsidRPr="0084493F">
        <w:rPr>
          <w:rFonts w:ascii="Calibri" w:eastAsia="Times New Roman" w:hAnsi="Calibri" w:cs="Simplified Arabic" w:hint="cs"/>
          <w:sz w:val="28"/>
          <w:szCs w:val="28"/>
          <w:rtl/>
          <w:lang w:bidi="ar-IQ"/>
        </w:rPr>
        <w:t>من النتائج السابقة يلاحظ أن دور السياسة الضريبية في المساهمة بتحقيق التنمية الاقتصادية في العراق كان ضعيف جداً بالرغم من معنوية المعلمات وعلاقة الارتباط التي أتسمت بالضعف بين المعامل المستقل المتمثل بالضرائب والمعاملات التابعة المتمثلة بكل من النفقات العامة والإيرادات العامة أي أنه تم نفي الفرضية القائلة (</w:t>
      </w:r>
      <w:r w:rsidRPr="00F84096">
        <w:rPr>
          <w:rFonts w:ascii="Calibri" w:eastAsia="Times New Roman" w:hAnsi="Calibri" w:cs="Simplified Arabic" w:hint="cs"/>
          <w:sz w:val="28"/>
          <w:szCs w:val="28"/>
          <w:rtl/>
        </w:rPr>
        <w:t>تسعى السياسة المالية ومن خلال أدواتها المتعددة ومنها الضرائب إلى المساهمة في تحقيق التنمية الاقتصادية في العراق</w:t>
      </w:r>
      <w:r w:rsidRPr="0084493F">
        <w:rPr>
          <w:rFonts w:ascii="Calibri" w:eastAsia="Times New Roman" w:hAnsi="Calibri" w:cs="Simplified Arabic" w:hint="cs"/>
          <w:sz w:val="28"/>
          <w:szCs w:val="28"/>
          <w:rtl/>
          <w:lang w:bidi="ar-IQ"/>
        </w:rPr>
        <w:t xml:space="preserve">)لأن مساهمة السياسة الضريبية في تحقيق التنمية الاقتصادية لم يكن بالمستوى المطلوب. </w:t>
      </w:r>
    </w:p>
    <w:p w:rsidR="00CA35CF" w:rsidRDefault="00CA35CF" w:rsidP="00CA35CF">
      <w:pPr>
        <w:bidi/>
        <w:jc w:val="both"/>
        <w:rPr>
          <w:rFonts w:ascii="Calibri" w:eastAsia="Times New Roman" w:hAnsi="Calibri" w:cs="Simplified Arabic"/>
          <w:sz w:val="28"/>
          <w:szCs w:val="28"/>
          <w:rtl/>
          <w:lang w:bidi="ar-IQ"/>
        </w:rPr>
      </w:pPr>
    </w:p>
    <w:p w:rsidR="00CA35CF" w:rsidRDefault="00CA35CF" w:rsidP="00CA35CF">
      <w:pPr>
        <w:bidi/>
        <w:jc w:val="both"/>
        <w:rPr>
          <w:rFonts w:ascii="Calibri" w:eastAsia="Times New Roman" w:hAnsi="Calibri" w:cs="Simplified Arabic"/>
          <w:sz w:val="28"/>
          <w:szCs w:val="28"/>
          <w:rtl/>
          <w:lang w:bidi="ar-IQ"/>
        </w:rPr>
      </w:pPr>
    </w:p>
    <w:p w:rsidR="00CA35CF" w:rsidRDefault="00CA35CF" w:rsidP="00CA35CF">
      <w:pPr>
        <w:bidi/>
        <w:jc w:val="both"/>
        <w:rPr>
          <w:rFonts w:ascii="Calibri" w:eastAsia="Times New Roman" w:hAnsi="Calibri" w:cs="Simplified Arabic"/>
          <w:sz w:val="28"/>
          <w:szCs w:val="28"/>
          <w:rtl/>
          <w:lang w:bidi="ar-IQ"/>
        </w:rPr>
      </w:pPr>
    </w:p>
    <w:p w:rsidR="00CA35CF" w:rsidRDefault="00CA35CF" w:rsidP="00CA35CF">
      <w:pPr>
        <w:bidi/>
        <w:jc w:val="both"/>
        <w:rPr>
          <w:rFonts w:ascii="Calibri" w:eastAsia="Times New Roman" w:hAnsi="Calibri" w:cs="Simplified Arabic"/>
          <w:sz w:val="28"/>
          <w:szCs w:val="28"/>
          <w:rtl/>
          <w:lang w:bidi="ar-IQ"/>
        </w:rPr>
      </w:pPr>
    </w:p>
    <w:p w:rsidR="00CA35CF" w:rsidRDefault="00CA35CF" w:rsidP="00CA35CF">
      <w:pPr>
        <w:bidi/>
        <w:jc w:val="both"/>
        <w:rPr>
          <w:rFonts w:ascii="Calibri" w:eastAsia="Times New Roman" w:hAnsi="Calibri" w:cs="Simplified Arabic"/>
          <w:sz w:val="28"/>
          <w:szCs w:val="28"/>
          <w:rtl/>
          <w:lang w:bidi="ar-IQ"/>
        </w:rPr>
      </w:pPr>
    </w:p>
    <w:p w:rsidR="00CA35CF" w:rsidRPr="00CA35CF" w:rsidRDefault="00706C38" w:rsidP="00CA35CF">
      <w:pPr>
        <w:bidi/>
        <w:spacing w:after="0" w:line="240" w:lineRule="auto"/>
        <w:rPr>
          <w:rFonts w:ascii="Times New Roman" w:eastAsia="Times New Roman" w:hAnsi="Times New Roman" w:cs="Simplified Arabic"/>
          <w:b/>
          <w:bCs/>
          <w:sz w:val="28"/>
          <w:szCs w:val="28"/>
          <w:rtl/>
          <w:lang w:bidi="ar-IQ"/>
        </w:rPr>
      </w:pPr>
      <w:r w:rsidRPr="00706C38">
        <w:rPr>
          <w:rFonts w:ascii="Times New Roman" w:eastAsia="Times New Roman" w:hAnsi="Times New Roman" w:cs="Simplified Arabic"/>
          <w:noProof/>
          <w:sz w:val="28"/>
          <w:szCs w:val="28"/>
          <w:rtl/>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تمرير عمودي 9" o:spid="_x0000_s1032" type="#_x0000_t97" style="position:absolute;left:0;text-align:left;margin-left:-25.2pt;margin-top:-47.4pt;width:495pt;height:66.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" fillcolor="white [3201]" strokecolor="#b2a1c7 [1943]" strokeweight="1pt">
            <v:fill color2="#ccc0d9 [1303]" focus="100%" type="gradient"/>
            <v:shadow on="t" color="#3f3151 [1607]" opacity=".5" offset="1pt"/>
            <v:textbox>
              <w:txbxContent>
                <w:p w:rsidR="004F2E91" w:rsidRPr="00DF7A72" w:rsidRDefault="00DF7A72" w:rsidP="00DF7A72">
                  <w:pPr>
                    <w:jc w:val="center"/>
                    <w:rPr>
                      <w:rFonts w:asciiTheme="minorBidi" w:hAnsiTheme="minorBidi" w:cs="Simplified Arabic"/>
                      <w:b/>
                      <w:bCs/>
                      <w:sz w:val="36"/>
                      <w:szCs w:val="36"/>
                      <w:rtl/>
                      <w:lang w:bidi="ar-IQ"/>
                    </w:rPr>
                  </w:pPr>
                  <w:r>
                    <w:rPr>
                      <w:rFonts w:asciiTheme="minorBidi" w:hAnsiTheme="minorBidi" w:cs="Simplified Arabic" w:hint="cs"/>
                      <w:b/>
                      <w:bCs/>
                      <w:sz w:val="36"/>
                      <w:szCs w:val="36"/>
                      <w:rtl/>
                      <w:lang w:bidi="ar-IQ"/>
                    </w:rPr>
                    <w:t>الاستنتاجات والتوصيات</w:t>
                  </w:r>
                </w:p>
                <w:p w:rsidR="004F2E91" w:rsidRPr="00516454" w:rsidRDefault="004F2E91" w:rsidP="00CA35CF">
                  <w:pPr>
                    <w:jc w:val="center"/>
                    <w:rPr>
                      <w:rFonts w:cs="Simplified Arabic"/>
                      <w:b/>
                      <w:bCs/>
                      <w:sz w:val="100"/>
                      <w:szCs w:val="100"/>
                      <w:lang w:bidi="ar-IQ"/>
                    </w:rPr>
                  </w:pPr>
                </w:p>
                <w:p w:rsidR="004F2E91" w:rsidRPr="00516454" w:rsidRDefault="004F2E91" w:rsidP="00CA35CF">
                  <w:pPr>
                    <w:rPr>
                      <w:rFonts w:cs="Simplified Arabic"/>
                      <w:sz w:val="100"/>
                      <w:szCs w:val="100"/>
                    </w:rPr>
                  </w:pPr>
                </w:p>
              </w:txbxContent>
            </v:textbox>
          </v:shape>
        </w:pict>
      </w:r>
    </w:p>
    <w:p w:rsidR="00CA35CF" w:rsidRPr="00DF7A72" w:rsidRDefault="00CA35CF" w:rsidP="00DF7A72">
      <w:pPr>
        <w:bidi/>
        <w:spacing w:after="0" w:line="240" w:lineRule="auto"/>
        <w:jc w:val="center"/>
        <w:rPr>
          <w:rFonts w:ascii="Times New Roman" w:eastAsia="Times New Roman" w:hAnsi="Times New Roman" w:cs="Simplified Arabic"/>
          <w:b/>
          <w:bCs/>
          <w:sz w:val="36"/>
          <w:szCs w:val="36"/>
          <w:u w:val="single"/>
          <w:rtl/>
          <w:lang w:bidi="ar-IQ"/>
        </w:rPr>
      </w:pPr>
      <w:r w:rsidRPr="00DF7A72">
        <w:rPr>
          <w:rFonts w:ascii="Times New Roman" w:eastAsia="Times New Roman" w:hAnsi="Times New Roman" w:cs="Simplified Arabic" w:hint="cs"/>
          <w:b/>
          <w:bCs/>
          <w:sz w:val="36"/>
          <w:szCs w:val="36"/>
          <w:u w:val="single"/>
          <w:rtl/>
          <w:lang w:bidi="ar-IQ"/>
        </w:rPr>
        <w:t>الاستنتاجات</w:t>
      </w:r>
    </w:p>
    <w:p w:rsidR="00CA35CF" w:rsidRPr="00CA35CF" w:rsidRDefault="00CA35CF" w:rsidP="00CA35CF">
      <w:pPr>
        <w:bidi/>
        <w:spacing w:after="0"/>
        <w:ind w:left="720"/>
        <w:contextualSpacing/>
        <w:jc w:val="both"/>
        <w:rPr>
          <w:rFonts w:ascii="Times New Roman" w:eastAsia="Times New Roman" w:hAnsi="Times New Roman" w:cs="Simplified Arabic"/>
          <w:sz w:val="28"/>
          <w:szCs w:val="28"/>
          <w:lang w:bidi="ar-IQ"/>
        </w:rPr>
      </w:pPr>
    </w:p>
    <w:p w:rsidR="00CA35CF" w:rsidRDefault="00CA35CF" w:rsidP="00CA35CF">
      <w:pPr>
        <w:pStyle w:val="Paragraphedeliste"/>
        <w:numPr>
          <w:ilvl w:val="0"/>
          <w:numId w:val="11"/>
        </w:numPr>
        <w:spacing w:after="0" w:line="240" w:lineRule="auto"/>
        <w:contextualSpacing/>
        <w:jc w:val="both"/>
        <w:rPr>
          <w:rFonts w:ascii="Times New Roman" w:hAnsi="Times New Roman" w:cs="Simplified Arabic"/>
          <w:sz w:val="28"/>
          <w:szCs w:val="28"/>
          <w:lang w:bidi="ar-IQ"/>
        </w:rPr>
      </w:pPr>
      <w:r w:rsidRPr="00CA35CF">
        <w:rPr>
          <w:rFonts w:ascii="Times New Roman" w:hAnsi="Times New Roman" w:cs="Simplified Arabic" w:hint="cs"/>
          <w:sz w:val="28"/>
          <w:szCs w:val="28"/>
          <w:rtl/>
          <w:lang w:bidi="ar-IQ"/>
        </w:rPr>
        <w:t xml:space="preserve">ما زال القطاع العام هو السائد في الاقتصاد العراقي مقابل تراجع في دور القطاع الخاص مما يؤدي إلى التقليل من دور النظام الضريبي في تحقيق أهدافه نظراً لأن القطاع الخاص هو الوعاء الطبيعي للضريبة بأنواعها كافة . </w:t>
      </w:r>
    </w:p>
    <w:p w:rsidR="00CA35CF" w:rsidRDefault="00CA35CF" w:rsidP="00CA35CF">
      <w:pPr>
        <w:pStyle w:val="Paragraphedeliste"/>
        <w:numPr>
          <w:ilvl w:val="0"/>
          <w:numId w:val="11"/>
        </w:numPr>
        <w:spacing w:after="0" w:line="240" w:lineRule="auto"/>
        <w:contextualSpacing/>
        <w:jc w:val="both"/>
        <w:rPr>
          <w:rFonts w:ascii="Times New Roman" w:hAnsi="Times New Roman" w:cs="Simplified Arabic"/>
          <w:sz w:val="28"/>
          <w:szCs w:val="28"/>
          <w:lang w:bidi="ar-IQ"/>
        </w:rPr>
      </w:pPr>
      <w:r w:rsidRPr="00CA35CF">
        <w:rPr>
          <w:rFonts w:ascii="Times New Roman" w:hAnsi="Times New Roman" w:cs="Simplified Arabic" w:hint="cs"/>
          <w:sz w:val="28"/>
          <w:szCs w:val="28"/>
          <w:rtl/>
        </w:rPr>
        <w:t>قدم التشريع الضريبي ,إذ يلاحظ أن اغلب قوانين الضرائب مضى على تشريعها أكثر من ثلاث عقود, ورغم التعديلات التي أجريت عليها إلا أنّها لم تواكب التطور والأحداث التي شهدها الاقتصاد العراقي , كما يلاحظ أن اغلب القوانين والتشريعات الضريبية هي امتداد للضرائب التي كانت مفروضة في ظل الاحتلال العثماني والبريطاني.</w:t>
      </w:r>
    </w:p>
    <w:p w:rsidR="00CA35CF" w:rsidRPr="00CA35CF" w:rsidRDefault="00CA35CF" w:rsidP="00CA35CF">
      <w:pPr>
        <w:pStyle w:val="Paragraphedeliste"/>
        <w:numPr>
          <w:ilvl w:val="0"/>
          <w:numId w:val="11"/>
        </w:numPr>
        <w:spacing w:after="0" w:line="240" w:lineRule="auto"/>
        <w:contextualSpacing/>
        <w:jc w:val="both"/>
        <w:rPr>
          <w:rFonts w:ascii="Times New Roman" w:hAnsi="Times New Roman" w:cs="Simplified Arabic"/>
          <w:sz w:val="28"/>
          <w:szCs w:val="28"/>
          <w:rtl/>
          <w:lang w:bidi="ar-IQ"/>
        </w:rPr>
      </w:pPr>
      <w:r w:rsidRPr="00CA35CF">
        <w:rPr>
          <w:rFonts w:ascii="Times New Roman" w:hAnsi="Times New Roman" w:cs="Simplified Arabic" w:hint="cs"/>
          <w:sz w:val="28"/>
          <w:szCs w:val="28"/>
          <w:rtl/>
        </w:rPr>
        <w:t>ضعف الوعي الضريبي بين أفراد المجتمع العراقي حيث يلاحظ انتشار ظاهرة التهرب الضريبي مما ينعكس سلبا على الإيرادات الضريبية .</w:t>
      </w:r>
    </w:p>
    <w:p w:rsidR="00CA35CF" w:rsidRPr="00CA35CF" w:rsidRDefault="00CA35CF" w:rsidP="00DF7A72">
      <w:pPr>
        <w:bidi/>
        <w:spacing w:after="0" w:line="240" w:lineRule="auto"/>
        <w:jc w:val="center"/>
        <w:rPr>
          <w:rFonts w:ascii="Times New Roman" w:eastAsia="Times New Roman" w:hAnsi="Times New Roman" w:cs="Simplified Arabic"/>
          <w:b/>
          <w:bCs/>
          <w:sz w:val="36"/>
          <w:szCs w:val="36"/>
          <w:u w:val="single"/>
          <w:rtl/>
          <w:lang w:bidi="ar-IQ"/>
        </w:rPr>
      </w:pPr>
      <w:r w:rsidRPr="00DF7A72">
        <w:rPr>
          <w:rFonts w:ascii="Times New Roman" w:eastAsia="Times New Roman" w:hAnsi="Times New Roman" w:cs="Simplified Arabic" w:hint="cs"/>
          <w:b/>
          <w:bCs/>
          <w:sz w:val="36"/>
          <w:szCs w:val="36"/>
          <w:u w:val="single"/>
          <w:rtl/>
          <w:lang w:bidi="ar-IQ"/>
        </w:rPr>
        <w:t>التوصيات</w:t>
      </w:r>
    </w:p>
    <w:p w:rsidR="00CA35CF" w:rsidRDefault="00CA35CF" w:rsidP="00DF7A72">
      <w:pPr>
        <w:pStyle w:val="Paragraphedeliste"/>
        <w:numPr>
          <w:ilvl w:val="0"/>
          <w:numId w:val="12"/>
        </w:numPr>
        <w:spacing w:after="0" w:line="240" w:lineRule="auto"/>
        <w:contextualSpacing/>
        <w:jc w:val="lowKashida"/>
        <w:rPr>
          <w:rFonts w:ascii="Times New Roman" w:hAnsi="Times New Roman" w:cs="Simplified Arabic"/>
          <w:sz w:val="28"/>
          <w:szCs w:val="28"/>
          <w:lang w:bidi="ar-IQ"/>
        </w:rPr>
      </w:pPr>
      <w:r w:rsidRPr="00CA35CF">
        <w:rPr>
          <w:rFonts w:ascii="Times New Roman" w:hAnsi="Times New Roman" w:cs="Simplified Arabic" w:hint="cs"/>
          <w:sz w:val="28"/>
          <w:szCs w:val="28"/>
          <w:rtl/>
          <w:lang w:bidi="ar-IQ"/>
        </w:rPr>
        <w:t>العمل على تشجيع القطاع الخاص في ممارسة دوره في النشاط الاقتصادي من خلال إعادة إعمار البنى التحتية ، لكون نشاط القطاع الخاص يمثل وعاءً جيداً للضريبة .</w:t>
      </w:r>
    </w:p>
    <w:p w:rsidR="00CA35CF" w:rsidRDefault="00CA35CF" w:rsidP="00DF7A72">
      <w:pPr>
        <w:pStyle w:val="Paragraphedeliste"/>
        <w:numPr>
          <w:ilvl w:val="0"/>
          <w:numId w:val="12"/>
        </w:numPr>
        <w:spacing w:after="0" w:line="240" w:lineRule="auto"/>
        <w:contextualSpacing/>
        <w:jc w:val="lowKashida"/>
        <w:rPr>
          <w:rFonts w:ascii="Times New Roman" w:hAnsi="Times New Roman" w:cs="Simplified Arabic"/>
          <w:sz w:val="28"/>
          <w:szCs w:val="28"/>
          <w:lang w:bidi="ar-IQ"/>
        </w:rPr>
      </w:pPr>
      <w:r w:rsidRPr="00CA35CF">
        <w:rPr>
          <w:rFonts w:ascii="Times New Roman" w:hAnsi="Times New Roman" w:cs="Simplified Arabic" w:hint="cs"/>
          <w:sz w:val="28"/>
          <w:szCs w:val="28"/>
          <w:rtl/>
          <w:lang w:bidi="ar-IQ"/>
        </w:rPr>
        <w:t>إعادة النظر في القوانين والتشريعات الضريبية وسن قوانين حديثة تتلائم مع مستجدات الأوضاع الحاصلة في العراق وطبيعته الاقتصادية .</w:t>
      </w:r>
    </w:p>
    <w:p w:rsidR="00CA35CF" w:rsidRPr="00CA35CF" w:rsidRDefault="00CA35CF" w:rsidP="00DF7A72">
      <w:pPr>
        <w:pStyle w:val="Paragraphedeliste"/>
        <w:numPr>
          <w:ilvl w:val="0"/>
          <w:numId w:val="12"/>
        </w:numPr>
        <w:spacing w:after="0" w:line="240" w:lineRule="auto"/>
        <w:contextualSpacing/>
        <w:jc w:val="lowKashida"/>
        <w:rPr>
          <w:rFonts w:ascii="Times New Roman" w:hAnsi="Times New Roman" w:cs="Simplified Arabic"/>
          <w:sz w:val="28"/>
          <w:szCs w:val="28"/>
          <w:lang w:bidi="ar-IQ"/>
        </w:rPr>
      </w:pPr>
      <w:r w:rsidRPr="00CA35CF">
        <w:rPr>
          <w:rFonts w:ascii="Times New Roman" w:hAnsi="Times New Roman" w:cs="Simplified Arabic" w:hint="cs"/>
          <w:sz w:val="28"/>
          <w:szCs w:val="28"/>
          <w:rtl/>
        </w:rPr>
        <w:t>النهوض بمستوى الوعي الضريبي في العراق, ذلك من خلال استغلال وسائل الأعلام كافة , إضافة إلى وضع مناهج تثقيفية تبث ضمن المناهج الدراسية بمختلف المراحل ووضع عقوبات صارمة للحد من ظاهرة التهرب الضريبي .</w:t>
      </w:r>
    </w:p>
    <w:p w:rsidR="00CA35CF" w:rsidRPr="00CA35CF" w:rsidRDefault="00CA35CF" w:rsidP="00DF7A72">
      <w:pPr>
        <w:bidi/>
        <w:spacing w:after="0" w:line="240" w:lineRule="auto"/>
        <w:jc w:val="lowKashida"/>
        <w:rPr>
          <w:rFonts w:ascii="Times New Roman" w:eastAsia="Times New Roman" w:hAnsi="Times New Roman" w:cs="Simplified Arabic"/>
          <w:sz w:val="28"/>
          <w:szCs w:val="28"/>
          <w:lang w:bidi="ar-IQ"/>
        </w:rPr>
      </w:pPr>
    </w:p>
    <w:p w:rsidR="00750109" w:rsidRDefault="00750109" w:rsidP="00DF7A72">
      <w:pPr>
        <w:bidi/>
        <w:spacing w:line="240" w:lineRule="auto"/>
        <w:ind w:firstLine="584"/>
        <w:jc w:val="lowKashida"/>
        <w:rPr>
          <w:rFonts w:ascii="Calibri" w:eastAsia="Times New Roman" w:hAnsi="Calibri" w:cs="Simplified Arabic"/>
          <w:sz w:val="28"/>
          <w:szCs w:val="28"/>
          <w:rtl/>
          <w:lang w:bidi="ar-IQ"/>
        </w:rPr>
      </w:pPr>
    </w:p>
    <w:p w:rsidR="00CA35CF" w:rsidRDefault="00CA35CF" w:rsidP="00CA35CF">
      <w:pPr>
        <w:bidi/>
        <w:ind w:firstLine="584"/>
        <w:jc w:val="lowKashida"/>
        <w:rPr>
          <w:rFonts w:ascii="Calibri" w:eastAsia="Times New Roman" w:hAnsi="Calibri" w:cs="Simplified Arabic"/>
          <w:sz w:val="28"/>
          <w:szCs w:val="28"/>
          <w:rtl/>
          <w:lang w:bidi="ar-IQ"/>
        </w:rPr>
      </w:pPr>
    </w:p>
    <w:p w:rsidR="00CA35CF" w:rsidRDefault="00CA35CF" w:rsidP="00CA35CF">
      <w:pPr>
        <w:bidi/>
        <w:ind w:firstLine="584"/>
        <w:jc w:val="lowKashida"/>
        <w:rPr>
          <w:rFonts w:ascii="Calibri" w:eastAsia="Times New Roman" w:hAnsi="Calibri" w:cs="Simplified Arabic"/>
          <w:sz w:val="28"/>
          <w:szCs w:val="28"/>
          <w:rtl/>
          <w:lang w:bidi="ar-IQ"/>
        </w:rPr>
      </w:pPr>
    </w:p>
    <w:p w:rsidR="00CA35CF" w:rsidRDefault="00CA35CF" w:rsidP="00CA35CF">
      <w:pPr>
        <w:bidi/>
        <w:ind w:firstLine="584"/>
        <w:jc w:val="lowKashida"/>
        <w:rPr>
          <w:rFonts w:ascii="Calibri" w:eastAsia="Times New Roman" w:hAnsi="Calibri" w:cs="Simplified Arabic"/>
          <w:sz w:val="28"/>
          <w:szCs w:val="28"/>
          <w:rtl/>
          <w:lang w:bidi="ar-IQ"/>
        </w:rPr>
      </w:pPr>
    </w:p>
    <w:p w:rsidR="00CA35CF" w:rsidRPr="00CA35CF" w:rsidRDefault="00706C38" w:rsidP="00CA35CF">
      <w:pPr>
        <w:bidi/>
        <w:spacing w:after="0" w:line="240" w:lineRule="auto"/>
        <w:ind w:right="-567"/>
        <w:jc w:val="both"/>
        <w:rPr>
          <w:rFonts w:ascii="Times New Roman" w:eastAsia="Times New Roman" w:hAnsi="Times New Roman" w:cs="Simplified Arabic"/>
          <w:sz w:val="28"/>
          <w:szCs w:val="28"/>
          <w:rtl/>
        </w:rPr>
      </w:pPr>
      <w:r w:rsidRPr="00706C38">
        <w:rPr>
          <w:rFonts w:ascii="Times New Roman" w:eastAsia="Times New Roman" w:hAnsi="Times New Roman" w:cs="Simplified Arabic"/>
          <w:noProof/>
          <w:sz w:val="28"/>
          <w:szCs w:val="28"/>
          <w:rtl/>
        </w:rPr>
        <w:lastRenderedPageBreak/>
        <w:pict>
          <v:shape id="تمرير عمودي 17" o:spid="_x0000_s1033" type="#_x0000_t97" style="position:absolute;left:0;text-align:left;margin-left:-24.6pt;margin-top:-30.6pt;width:495pt;height: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" fillcolor="white [3201]" strokecolor="#b2a1c7 [1943]" strokeweight="1pt">
            <v:fill color2="#ccc0d9 [1303]" focus="100%" type="gradient"/>
            <v:shadow on="t" color="#3f3151 [1607]" opacity=".5" offset="1pt"/>
            <v:textbox>
              <w:txbxContent>
                <w:p w:rsidR="004F2E91" w:rsidRPr="001A617B" w:rsidRDefault="001A617B" w:rsidP="001A617B">
                  <w:pPr>
                    <w:jc w:val="center"/>
                    <w:rPr>
                      <w:rFonts w:asciiTheme="majorBidi" w:hAnsiTheme="majorBidi" w:cstheme="majorBidi"/>
                      <w:b/>
                      <w:bCs/>
                      <w:sz w:val="56"/>
                      <w:szCs w:val="56"/>
                      <w:lang w:bidi="ar-IQ"/>
                    </w:rPr>
                  </w:pPr>
                  <w:r w:rsidRPr="001A617B">
                    <w:rPr>
                      <w:rFonts w:asciiTheme="majorBidi" w:hAnsiTheme="majorBidi" w:cstheme="majorBidi" w:hint="cs"/>
                      <w:b/>
                      <w:bCs/>
                      <w:sz w:val="56"/>
                      <w:szCs w:val="56"/>
                      <w:rtl/>
                      <w:lang w:bidi="ar-IQ"/>
                    </w:rPr>
                    <w:t>المصادر</w:t>
                  </w:r>
                </w:p>
                <w:p w:rsidR="004F2E91" w:rsidRDefault="004F2E91" w:rsidP="00CA35CF">
                  <w:pPr>
                    <w:jc w:val="center"/>
                    <w:rPr>
                      <w:rFonts w:asciiTheme="minorBidi" w:hAnsiTheme="minorBidi" w:cs="Old Antic Decorative"/>
                      <w:b/>
                      <w:bCs/>
                      <w:sz w:val="200"/>
                      <w:szCs w:val="200"/>
                      <w:rtl/>
                      <w:lang w:bidi="ar-IQ"/>
                    </w:rPr>
                  </w:pPr>
                </w:p>
                <w:p w:rsidR="004F2E91" w:rsidRDefault="004F2E91" w:rsidP="00CA35CF">
                  <w:pPr>
                    <w:jc w:val="center"/>
                    <w:rPr>
                      <w:rFonts w:asciiTheme="minorBidi" w:hAnsiTheme="minorBidi" w:cs="Old Antic Decorative"/>
                      <w:b/>
                      <w:bCs/>
                      <w:sz w:val="200"/>
                      <w:szCs w:val="200"/>
                      <w:rtl/>
                      <w:lang w:bidi="ar-IQ"/>
                    </w:rPr>
                  </w:pPr>
                </w:p>
                <w:p w:rsidR="004F2E91" w:rsidRDefault="004F2E91" w:rsidP="00CA35CF">
                  <w:pPr>
                    <w:jc w:val="center"/>
                    <w:rPr>
                      <w:rFonts w:asciiTheme="minorBidi" w:hAnsiTheme="minorBidi" w:cs="Old Antic Decorative"/>
                      <w:b/>
                      <w:bCs/>
                      <w:sz w:val="200"/>
                      <w:szCs w:val="200"/>
                      <w:rtl/>
                      <w:lang w:bidi="ar-IQ"/>
                    </w:rPr>
                  </w:pPr>
                </w:p>
                <w:p w:rsidR="004F2E91" w:rsidRDefault="004F2E91" w:rsidP="00CA35CF">
                  <w:pPr>
                    <w:jc w:val="center"/>
                    <w:rPr>
                      <w:rFonts w:asciiTheme="minorBidi" w:hAnsiTheme="minorBidi" w:cs="Old Antic Decorative"/>
                      <w:b/>
                      <w:bCs/>
                      <w:sz w:val="200"/>
                      <w:szCs w:val="200"/>
                      <w:rtl/>
                      <w:lang w:bidi="ar-IQ"/>
                    </w:rPr>
                  </w:pPr>
                </w:p>
                <w:p w:rsidR="004F2E91" w:rsidRPr="00FD6A3B" w:rsidRDefault="004F2E91" w:rsidP="00CA35CF">
                  <w:pPr>
                    <w:jc w:val="center"/>
                    <w:rPr>
                      <w:rFonts w:cs="Old Antic Decorative"/>
                      <w:b/>
                      <w:bCs/>
                      <w:sz w:val="200"/>
                      <w:szCs w:val="200"/>
                      <w:rtl/>
                      <w:lang w:bidi="ar-IQ"/>
                    </w:rPr>
                  </w:pPr>
                </w:p>
                <w:p w:rsidR="004F2E91" w:rsidRPr="00DB7B42" w:rsidRDefault="004F2E91" w:rsidP="00CA35CF">
                  <w:pPr>
                    <w:jc w:val="center"/>
                    <w:rPr>
                      <w:rFonts w:cs="Old Antic Decorative"/>
                      <w:b/>
                      <w:bCs/>
                      <w:sz w:val="100"/>
                      <w:szCs w:val="100"/>
                      <w:lang w:bidi="ar-IQ"/>
                    </w:rPr>
                  </w:pPr>
                </w:p>
                <w:p w:rsidR="004F2E91" w:rsidRPr="00DB7B42" w:rsidRDefault="004F2E91" w:rsidP="00CA35CF">
                  <w:pPr>
                    <w:rPr>
                      <w:sz w:val="100"/>
                      <w:szCs w:val="100"/>
                    </w:rPr>
                  </w:pPr>
                </w:p>
              </w:txbxContent>
            </v:textbox>
          </v:shape>
        </w:pict>
      </w:r>
    </w:p>
    <w:p w:rsidR="001A617B" w:rsidRDefault="001A617B" w:rsidP="001E0154">
      <w:pPr>
        <w:bidi/>
        <w:spacing w:after="0" w:line="240" w:lineRule="auto"/>
        <w:contextualSpacing/>
        <w:rPr>
          <w:rFonts w:ascii="Times New Roman" w:eastAsia="Times New Roman" w:hAnsi="Times New Roman" w:cs="Simplified Arabic"/>
          <w:sz w:val="28"/>
          <w:szCs w:val="28"/>
          <w:rtl/>
        </w:rPr>
      </w:pPr>
    </w:p>
    <w:p w:rsidR="00CA35CF" w:rsidRPr="00CA35CF" w:rsidRDefault="00CA35CF" w:rsidP="001A617B">
      <w:pPr>
        <w:bidi/>
        <w:spacing w:after="0" w:line="240" w:lineRule="auto"/>
        <w:contextualSpacing/>
        <w:rPr>
          <w:rFonts w:ascii="Times New Roman" w:eastAsia="Times New Roman" w:hAnsi="Times New Roman" w:cs="Simplified Arabic"/>
          <w:b/>
          <w:bCs/>
          <w:sz w:val="32"/>
          <w:szCs w:val="32"/>
          <w:u w:val="single"/>
          <w:rtl/>
          <w:lang w:bidi="ar-IQ"/>
        </w:rPr>
      </w:pPr>
      <w:bookmarkStart w:id="0" w:name="_GoBack"/>
      <w:bookmarkEnd w:id="0"/>
      <w:r w:rsidRPr="00CA35CF">
        <w:rPr>
          <w:rFonts w:ascii="Times New Roman" w:eastAsia="Times New Roman" w:hAnsi="Times New Roman" w:cs="Simplified Arabic" w:hint="cs"/>
          <w:b/>
          <w:bCs/>
          <w:sz w:val="32"/>
          <w:szCs w:val="32"/>
          <w:u w:val="single"/>
          <w:rtl/>
          <w:lang w:bidi="ar-IQ"/>
        </w:rPr>
        <w:t>أولا: الكتب العربية:</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أبو دوح , محمد عمر حماد</w:t>
      </w:r>
      <w:r w:rsidRPr="00CA35CF">
        <w:rPr>
          <w:rFonts w:ascii="Times New Roman" w:eastAsia="Times New Roman" w:hAnsi="Times New Roman" w:cs="Simplified Arabic" w:hint="cs"/>
          <w:b/>
          <w:bCs/>
          <w:sz w:val="28"/>
          <w:szCs w:val="28"/>
          <w:u w:val="single"/>
          <w:rtl/>
          <w:lang w:bidi="ar-IQ"/>
        </w:rPr>
        <w:t xml:space="preserve">  ,التناسق والتناقض بين التنمية الاقتصادية وعدالة التوزيع,</w:t>
      </w:r>
      <w:r w:rsidRPr="00CA35CF">
        <w:rPr>
          <w:rFonts w:ascii="Times New Roman" w:eastAsia="Times New Roman" w:hAnsi="Times New Roman" w:cs="Simplified Arabic" w:hint="cs"/>
          <w:sz w:val="28"/>
          <w:szCs w:val="28"/>
          <w:rtl/>
          <w:lang w:bidi="ar-IQ"/>
        </w:rPr>
        <w:t xml:space="preserve"> 2008 الدار الجامعية للنشر والتوزيع في الإسكندرية/مصر</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بطريق , يونس احمد , </w:t>
      </w:r>
      <w:r w:rsidRPr="00CA35CF">
        <w:rPr>
          <w:rFonts w:ascii="Times New Roman" w:eastAsia="Times New Roman" w:hAnsi="Times New Roman" w:cs="Simplified Arabic" w:hint="cs"/>
          <w:b/>
          <w:bCs/>
          <w:sz w:val="28"/>
          <w:szCs w:val="28"/>
          <w:u w:val="single"/>
          <w:rtl/>
          <w:lang w:bidi="ar-IQ"/>
        </w:rPr>
        <w:t>النظم الضريبية</w:t>
      </w:r>
      <w:r w:rsidRPr="00CA35CF">
        <w:rPr>
          <w:rFonts w:ascii="Times New Roman" w:eastAsia="Times New Roman" w:hAnsi="Times New Roman" w:cs="Simplified Arabic" w:hint="cs"/>
          <w:sz w:val="28"/>
          <w:szCs w:val="28"/>
          <w:rtl/>
          <w:lang w:bidi="ar-IQ"/>
        </w:rPr>
        <w:t xml:space="preserve"> 2005 الدار الجامعية /الإسكندرية </w:t>
      </w:r>
      <w:r w:rsidRPr="00CA35CF">
        <w:rPr>
          <w:rFonts w:ascii="Times New Roman" w:eastAsia="Times New Roman" w:hAnsi="Times New Roman" w:cs="Simplified Arabic"/>
          <w:sz w:val="28"/>
          <w:szCs w:val="28"/>
          <w:rtl/>
          <w:lang w:bidi="ar-IQ"/>
        </w:rPr>
        <w:t>–</w:t>
      </w:r>
      <w:r w:rsidRPr="00CA35CF">
        <w:rPr>
          <w:rFonts w:ascii="Times New Roman" w:eastAsia="Times New Roman" w:hAnsi="Times New Roman" w:cs="Simplified Arabic" w:hint="cs"/>
          <w:sz w:val="28"/>
          <w:szCs w:val="28"/>
          <w:rtl/>
          <w:lang w:bidi="ar-IQ"/>
        </w:rPr>
        <w:t>مصر</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b/>
          <w:bCs/>
          <w:sz w:val="28"/>
          <w:szCs w:val="28"/>
          <w:rtl/>
          <w:lang w:bidi="ar-IQ"/>
        </w:rPr>
      </w:pPr>
      <w:r w:rsidRPr="00CA35CF">
        <w:rPr>
          <w:rFonts w:ascii="Times New Roman" w:eastAsia="Times New Roman" w:hAnsi="Times New Roman" w:cs="Simplified Arabic" w:hint="cs"/>
          <w:sz w:val="28"/>
          <w:szCs w:val="28"/>
          <w:rtl/>
          <w:lang w:bidi="ar-IQ"/>
        </w:rPr>
        <w:t>الجنابي , طاهر</w:t>
      </w:r>
      <w:r w:rsidRPr="00CA35CF">
        <w:rPr>
          <w:rFonts w:ascii="Times New Roman" w:eastAsia="Times New Roman" w:hAnsi="Times New Roman" w:cs="Simplified Arabic" w:hint="cs"/>
          <w:b/>
          <w:bCs/>
          <w:sz w:val="28"/>
          <w:szCs w:val="28"/>
          <w:rtl/>
          <w:lang w:bidi="ar-IQ"/>
        </w:rPr>
        <w:t xml:space="preserve">, </w:t>
      </w:r>
      <w:r w:rsidRPr="00CA35CF">
        <w:rPr>
          <w:rFonts w:ascii="Times New Roman" w:eastAsia="Times New Roman" w:hAnsi="Times New Roman" w:cs="Simplified Arabic" w:hint="cs"/>
          <w:b/>
          <w:bCs/>
          <w:sz w:val="28"/>
          <w:szCs w:val="28"/>
          <w:u w:val="single"/>
          <w:rtl/>
          <w:lang w:bidi="ar-IQ"/>
        </w:rPr>
        <w:t>علم المالية العامة والتشريع المالي</w:t>
      </w:r>
      <w:r w:rsidRPr="00CA35CF">
        <w:rPr>
          <w:rFonts w:ascii="Times New Roman" w:eastAsia="Times New Roman" w:hAnsi="Times New Roman" w:cs="Simplified Arabic" w:hint="cs"/>
          <w:sz w:val="28"/>
          <w:szCs w:val="28"/>
          <w:rtl/>
          <w:lang w:bidi="ar-IQ"/>
        </w:rPr>
        <w:t>2009 المكتبة القانونية في بغداد/العراق</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الخطيب وشامية , خالد شحادة واحمد زهير , </w:t>
      </w:r>
      <w:r w:rsidRPr="00CA35CF">
        <w:rPr>
          <w:rFonts w:ascii="Times New Roman" w:eastAsia="Times New Roman" w:hAnsi="Times New Roman" w:cs="Simplified Arabic" w:hint="cs"/>
          <w:b/>
          <w:bCs/>
          <w:sz w:val="28"/>
          <w:szCs w:val="28"/>
          <w:u w:val="single"/>
          <w:rtl/>
          <w:lang w:bidi="ar-IQ"/>
        </w:rPr>
        <w:t>أسس المالية العامة</w:t>
      </w:r>
      <w:r w:rsidRPr="00CA35CF">
        <w:rPr>
          <w:rFonts w:ascii="Times New Roman" w:eastAsia="Times New Roman" w:hAnsi="Times New Roman" w:cs="Simplified Arabic" w:hint="cs"/>
          <w:sz w:val="28"/>
          <w:szCs w:val="28"/>
          <w:rtl/>
          <w:lang w:bidi="ar-IQ"/>
        </w:rPr>
        <w:t xml:space="preserve"> 2003 دار وائل للطباعة في عمان/الأردن</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عصفور , محمد شاكر </w:t>
      </w:r>
      <w:r w:rsidRPr="00CA35CF">
        <w:rPr>
          <w:rFonts w:ascii="Times New Roman" w:eastAsia="Times New Roman" w:hAnsi="Times New Roman" w:cs="Simplified Arabic" w:hint="cs"/>
          <w:b/>
          <w:bCs/>
          <w:sz w:val="28"/>
          <w:szCs w:val="28"/>
          <w:u w:val="single"/>
          <w:rtl/>
          <w:lang w:bidi="ar-IQ"/>
        </w:rPr>
        <w:t xml:space="preserve">,أصول الموازنة العامة, </w:t>
      </w:r>
      <w:r w:rsidRPr="00CA35CF">
        <w:rPr>
          <w:rFonts w:ascii="Times New Roman" w:eastAsia="Times New Roman" w:hAnsi="Times New Roman" w:cs="Simplified Arabic" w:hint="cs"/>
          <w:sz w:val="28"/>
          <w:szCs w:val="28"/>
          <w:rtl/>
          <w:lang w:bidi="ar-IQ"/>
        </w:rPr>
        <w:t>2007 دار المسيرة للنشر والتوزيع في عمان/الأردن</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العلي , عادل , </w:t>
      </w:r>
      <w:r w:rsidRPr="00CA35CF">
        <w:rPr>
          <w:rFonts w:ascii="Times New Roman" w:eastAsia="Times New Roman" w:hAnsi="Times New Roman" w:cs="Simplified Arabic" w:hint="cs"/>
          <w:b/>
          <w:bCs/>
          <w:sz w:val="28"/>
          <w:szCs w:val="28"/>
          <w:u w:val="single"/>
          <w:rtl/>
          <w:lang w:bidi="ar-IQ"/>
        </w:rPr>
        <w:t>المالية العامة والقانون المالي والضريبي</w:t>
      </w:r>
      <w:r w:rsidRPr="00CA35CF">
        <w:rPr>
          <w:rFonts w:ascii="Times New Roman" w:eastAsia="Times New Roman" w:hAnsi="Times New Roman" w:cs="Simplified Arabic" w:hint="cs"/>
          <w:sz w:val="28"/>
          <w:szCs w:val="28"/>
          <w:rtl/>
          <w:lang w:bidi="ar-IQ"/>
        </w:rPr>
        <w:t xml:space="preserve"> 2009 إثراء للنشر والتوزيع</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العلي ,عادل </w:t>
      </w:r>
      <w:r w:rsidRPr="00CA35CF">
        <w:rPr>
          <w:rFonts w:ascii="Times New Roman" w:eastAsia="Times New Roman" w:hAnsi="Times New Roman" w:cs="Simplified Arabic" w:hint="cs"/>
          <w:b/>
          <w:bCs/>
          <w:sz w:val="28"/>
          <w:szCs w:val="28"/>
          <w:u w:val="single"/>
          <w:rtl/>
          <w:lang w:bidi="ar-IQ"/>
        </w:rPr>
        <w:t>، المالية العامة والقانون المالي والضريبي الجزءالاول ،</w:t>
      </w:r>
      <w:r w:rsidRPr="00CA35CF">
        <w:rPr>
          <w:rFonts w:ascii="Times New Roman" w:eastAsia="Times New Roman" w:hAnsi="Times New Roman" w:cs="Simplified Arabic" w:hint="cs"/>
          <w:sz w:val="28"/>
          <w:szCs w:val="28"/>
          <w:rtl/>
          <w:lang w:bidi="ar-IQ"/>
        </w:rPr>
        <w:t xml:space="preserve"> الطبعة الأولى ، 2011 إثراء للنشر والتوزيع في الأردن. </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عناية , غازي , </w:t>
      </w:r>
      <w:r w:rsidRPr="00CA35CF">
        <w:rPr>
          <w:rFonts w:ascii="Times New Roman" w:eastAsia="Times New Roman" w:hAnsi="Times New Roman" w:cs="Simplified Arabic" w:hint="cs"/>
          <w:b/>
          <w:bCs/>
          <w:sz w:val="28"/>
          <w:szCs w:val="28"/>
          <w:u w:val="single"/>
          <w:rtl/>
          <w:lang w:bidi="ar-IQ"/>
        </w:rPr>
        <w:t>النظام الضريبي في الفكر المالي الإسلامي دراسة مقارنة</w:t>
      </w:r>
      <w:r w:rsidRPr="00CA35CF">
        <w:rPr>
          <w:rFonts w:ascii="Times New Roman" w:eastAsia="Times New Roman" w:hAnsi="Times New Roman" w:cs="Simplified Arabic" w:hint="cs"/>
          <w:sz w:val="28"/>
          <w:szCs w:val="28"/>
          <w:rtl/>
          <w:lang w:bidi="ar-IQ"/>
        </w:rPr>
        <w:t xml:space="preserve"> 2003 مؤسسة شباب </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الفار , محمد ,</w:t>
      </w:r>
      <w:r w:rsidRPr="00CA35CF">
        <w:rPr>
          <w:rFonts w:ascii="Times New Roman" w:eastAsia="Times New Roman" w:hAnsi="Times New Roman" w:cs="Simplified Arabic" w:hint="cs"/>
          <w:b/>
          <w:bCs/>
          <w:sz w:val="28"/>
          <w:szCs w:val="28"/>
          <w:u w:val="single"/>
          <w:rtl/>
          <w:lang w:bidi="ar-IQ"/>
        </w:rPr>
        <w:t>الإدارة المالية العامة</w:t>
      </w:r>
      <w:r w:rsidRPr="00CA35CF">
        <w:rPr>
          <w:rFonts w:ascii="Times New Roman" w:eastAsia="Times New Roman" w:hAnsi="Times New Roman" w:cs="Simplified Arabic" w:hint="cs"/>
          <w:sz w:val="28"/>
          <w:szCs w:val="28"/>
          <w:rtl/>
          <w:lang w:bidi="ar-IQ"/>
        </w:rPr>
        <w:t xml:space="preserve"> 2008 دار أسامة للنشر والتوزيع في عمان /الأردن</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قدي , عبد المجيد ,</w:t>
      </w:r>
      <w:r w:rsidRPr="00CA35CF">
        <w:rPr>
          <w:rFonts w:ascii="Times New Roman" w:eastAsia="Times New Roman" w:hAnsi="Times New Roman" w:cs="Simplified Arabic" w:hint="cs"/>
          <w:b/>
          <w:bCs/>
          <w:sz w:val="28"/>
          <w:szCs w:val="28"/>
          <w:u w:val="single"/>
          <w:rtl/>
          <w:lang w:bidi="ar-IQ"/>
        </w:rPr>
        <w:t>دراسات في علم الضريبة</w:t>
      </w:r>
      <w:r w:rsidRPr="00CA35CF">
        <w:rPr>
          <w:rFonts w:ascii="Times New Roman" w:eastAsia="Times New Roman" w:hAnsi="Times New Roman" w:cs="Simplified Arabic" w:hint="cs"/>
          <w:sz w:val="28"/>
          <w:szCs w:val="28"/>
          <w:rtl/>
          <w:lang w:bidi="ar-IQ"/>
        </w:rPr>
        <w:t xml:space="preserve"> 2011 دار جرير للنشر والتوزيع في عمان </w:t>
      </w:r>
      <w:r w:rsidRPr="00CA35CF">
        <w:rPr>
          <w:rFonts w:ascii="Times New Roman" w:eastAsia="Times New Roman" w:hAnsi="Times New Roman" w:cs="Simplified Arabic"/>
          <w:sz w:val="28"/>
          <w:szCs w:val="28"/>
          <w:rtl/>
          <w:lang w:bidi="ar-IQ"/>
        </w:rPr>
        <w:t>–</w:t>
      </w:r>
      <w:r w:rsidRPr="00CA35CF">
        <w:rPr>
          <w:rFonts w:ascii="Times New Roman" w:eastAsia="Times New Roman" w:hAnsi="Times New Roman" w:cs="Simplified Arabic" w:hint="cs"/>
          <w:sz w:val="28"/>
          <w:szCs w:val="28"/>
          <w:rtl/>
          <w:lang w:bidi="ar-IQ"/>
        </w:rPr>
        <w:t>الأردن</w:t>
      </w:r>
    </w:p>
    <w:p w:rsidR="00CA35CF" w:rsidRP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كنعان , علي </w:t>
      </w:r>
      <w:r w:rsidRPr="00CA35CF">
        <w:rPr>
          <w:rFonts w:ascii="Times New Roman" w:eastAsia="Times New Roman" w:hAnsi="Times New Roman" w:cs="Simplified Arabic" w:hint="cs"/>
          <w:b/>
          <w:bCs/>
          <w:sz w:val="28"/>
          <w:szCs w:val="28"/>
          <w:u w:val="single"/>
          <w:rtl/>
          <w:lang w:bidi="ar-IQ"/>
        </w:rPr>
        <w:t>,الاقتصاد المالي,</w:t>
      </w:r>
      <w:r w:rsidRPr="00CA35CF">
        <w:rPr>
          <w:rFonts w:ascii="Times New Roman" w:eastAsia="Times New Roman" w:hAnsi="Times New Roman" w:cs="Simplified Arabic" w:hint="cs"/>
          <w:sz w:val="28"/>
          <w:szCs w:val="28"/>
          <w:rtl/>
          <w:lang w:bidi="ar-IQ"/>
        </w:rPr>
        <w:t xml:space="preserve"> 2009جامعة دمشق</w:t>
      </w:r>
    </w:p>
    <w:p w:rsidR="00CA35CF" w:rsidRDefault="00CA35CF" w:rsidP="001E0154">
      <w:pPr>
        <w:numPr>
          <w:ilvl w:val="0"/>
          <w:numId w:val="13"/>
        </w:numPr>
        <w:bidi/>
        <w:spacing w:after="0" w:line="240" w:lineRule="auto"/>
        <w:ind w:hanging="559"/>
        <w:contextualSpacing/>
        <w:jc w:val="both"/>
        <w:rPr>
          <w:rFonts w:ascii="Times New Roman" w:eastAsia="Times New Roman" w:hAnsi="Times New Roman" w:cs="Simplified Arabic"/>
          <w:sz w:val="28"/>
          <w:szCs w:val="28"/>
          <w:lang w:bidi="ar-IQ"/>
        </w:rPr>
      </w:pPr>
      <w:r w:rsidRPr="00CA35CF">
        <w:rPr>
          <w:rFonts w:ascii="Times New Roman" w:eastAsia="Times New Roman" w:hAnsi="Times New Roman" w:cs="Simplified Arabic" w:hint="cs"/>
          <w:sz w:val="28"/>
          <w:szCs w:val="28"/>
          <w:rtl/>
          <w:lang w:bidi="ar-IQ"/>
        </w:rPr>
        <w:t xml:space="preserve">معروف , هوشيار , </w:t>
      </w:r>
      <w:r w:rsidRPr="00CA35CF">
        <w:rPr>
          <w:rFonts w:ascii="Times New Roman" w:eastAsia="Times New Roman" w:hAnsi="Times New Roman" w:cs="Simplified Arabic" w:hint="cs"/>
          <w:b/>
          <w:bCs/>
          <w:sz w:val="28"/>
          <w:szCs w:val="28"/>
          <w:u w:val="single"/>
          <w:rtl/>
          <w:lang w:bidi="ar-IQ"/>
        </w:rPr>
        <w:t>دراسات في التنمية الاقتصادية</w:t>
      </w:r>
      <w:r w:rsidRPr="00CA35CF">
        <w:rPr>
          <w:rFonts w:ascii="Times New Roman" w:eastAsia="Times New Roman" w:hAnsi="Times New Roman" w:cs="Simplified Arabic" w:hint="cs"/>
          <w:sz w:val="28"/>
          <w:szCs w:val="28"/>
          <w:rtl/>
          <w:lang w:bidi="ar-IQ"/>
        </w:rPr>
        <w:t xml:space="preserve"> 2005 دار صفاء للطباعة والنشر والتوزيع في البلقاء/الأردن </w:t>
      </w:r>
    </w:p>
    <w:p w:rsidR="001E0154" w:rsidRPr="00CA35CF" w:rsidRDefault="001E0154" w:rsidP="001E0154">
      <w:pPr>
        <w:bidi/>
        <w:spacing w:after="0" w:line="240" w:lineRule="auto"/>
        <w:ind w:left="360"/>
        <w:contextualSpacing/>
        <w:jc w:val="both"/>
        <w:rPr>
          <w:rFonts w:ascii="Times New Roman" w:eastAsia="Times New Roman" w:hAnsi="Times New Roman" w:cs="Simplified Arabic"/>
          <w:sz w:val="28"/>
          <w:szCs w:val="28"/>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b/>
          <w:bCs/>
          <w:sz w:val="32"/>
          <w:szCs w:val="32"/>
          <w:u w:val="single"/>
          <w:rtl/>
          <w:lang w:bidi="ar-IQ"/>
        </w:rPr>
      </w:pPr>
      <w:r w:rsidRPr="00CA35CF">
        <w:rPr>
          <w:rFonts w:ascii="Times New Roman" w:eastAsia="Times New Roman" w:hAnsi="Times New Roman" w:cs="Simplified Arabic" w:hint="cs"/>
          <w:b/>
          <w:bCs/>
          <w:sz w:val="32"/>
          <w:szCs w:val="32"/>
          <w:u w:val="single"/>
          <w:rtl/>
          <w:lang w:bidi="ar-IQ"/>
        </w:rPr>
        <w:t>ثانيا :البحوث والرسائل والأطاريح :</w:t>
      </w:r>
    </w:p>
    <w:p w:rsidR="00CA35CF" w:rsidRPr="00CA35CF" w:rsidRDefault="00CA35CF" w:rsidP="001E0154">
      <w:pPr>
        <w:numPr>
          <w:ilvl w:val="1"/>
          <w:numId w:val="14"/>
        </w:numPr>
        <w:bidi/>
        <w:spacing w:after="0" w:line="240" w:lineRule="auto"/>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جودت , مؤيد ساطي</w:t>
      </w:r>
      <w:r w:rsidRPr="00CA35CF">
        <w:rPr>
          <w:rFonts w:ascii="Times New Roman" w:eastAsia="Times New Roman" w:hAnsi="Times New Roman" w:cs="Simplified Arabic" w:hint="cs"/>
          <w:b/>
          <w:bCs/>
          <w:sz w:val="28"/>
          <w:szCs w:val="28"/>
          <w:u w:val="single"/>
          <w:rtl/>
          <w:lang w:bidi="ar-IQ"/>
        </w:rPr>
        <w:t>,دور سياسة ضريبة الدخل في تحقيق الأهداف الاقتصادية في فلسطين,</w:t>
      </w:r>
      <w:r w:rsidRPr="00CA35CF">
        <w:rPr>
          <w:rFonts w:ascii="Times New Roman" w:eastAsia="Times New Roman" w:hAnsi="Times New Roman" w:cs="Simplified Arabic" w:hint="cs"/>
          <w:sz w:val="28"/>
          <w:szCs w:val="28"/>
          <w:rtl/>
          <w:lang w:bidi="ar-IQ"/>
        </w:rPr>
        <w:t xml:space="preserve">رسالة ماجستير , كلية الدراسات العليا , جامعة النجاح,2005. </w:t>
      </w:r>
    </w:p>
    <w:p w:rsidR="00CA35CF" w:rsidRPr="00CA35CF" w:rsidRDefault="00CA35CF" w:rsidP="001E0154">
      <w:pPr>
        <w:numPr>
          <w:ilvl w:val="1"/>
          <w:numId w:val="14"/>
        </w:numPr>
        <w:bidi/>
        <w:spacing w:after="0" w:line="240" w:lineRule="auto"/>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 xml:space="preserve">العاني , عبد المعين عبد اللطيف </w:t>
      </w:r>
      <w:r w:rsidRPr="00CA35CF">
        <w:rPr>
          <w:rFonts w:ascii="Times New Roman" w:eastAsia="Times New Roman" w:hAnsi="Times New Roman" w:cs="Simplified Arabic" w:hint="cs"/>
          <w:b/>
          <w:bCs/>
          <w:sz w:val="28"/>
          <w:szCs w:val="28"/>
          <w:u w:val="single"/>
          <w:rtl/>
          <w:lang w:bidi="ar-IQ"/>
        </w:rPr>
        <w:t>,تحليل مديات فاعلية السياسة الضريبية في الاقتصاد العراقي خلال فترة الحصار,</w:t>
      </w:r>
      <w:r w:rsidRPr="00CA35CF">
        <w:rPr>
          <w:rFonts w:ascii="Times New Roman" w:eastAsia="Times New Roman" w:hAnsi="Times New Roman" w:cs="Simplified Arabic" w:hint="cs"/>
          <w:sz w:val="28"/>
          <w:szCs w:val="28"/>
          <w:rtl/>
          <w:lang w:bidi="ar-IQ"/>
        </w:rPr>
        <w:t xml:space="preserve"> رسالة ماجستير لكلية الإدارة والاقتصاد في جامعة المستنصرية , 2001.</w:t>
      </w:r>
    </w:p>
    <w:p w:rsidR="00CA35CF" w:rsidRPr="00CA35CF" w:rsidRDefault="00CA35CF" w:rsidP="001E0154">
      <w:pPr>
        <w:numPr>
          <w:ilvl w:val="1"/>
          <w:numId w:val="14"/>
        </w:numPr>
        <w:bidi/>
        <w:spacing w:after="0" w:line="240" w:lineRule="auto"/>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مبروكة , حجار</w:t>
      </w:r>
      <w:r w:rsidRPr="00CA35CF">
        <w:rPr>
          <w:rFonts w:ascii="Times New Roman" w:eastAsia="Times New Roman" w:hAnsi="Times New Roman" w:cs="Simplified Arabic" w:hint="cs"/>
          <w:b/>
          <w:bCs/>
          <w:sz w:val="28"/>
          <w:szCs w:val="28"/>
          <w:u w:val="single"/>
          <w:rtl/>
          <w:lang w:bidi="ar-IQ"/>
        </w:rPr>
        <w:t>,أثر السياسة الضريبية على إستراتيجية الاستثمار في المؤسسة,</w:t>
      </w:r>
      <w:r w:rsidRPr="00CA35CF">
        <w:rPr>
          <w:rFonts w:ascii="Times New Roman" w:eastAsia="Times New Roman" w:hAnsi="Times New Roman" w:cs="Simplified Arabic" w:hint="cs"/>
          <w:sz w:val="28"/>
          <w:szCs w:val="28"/>
          <w:rtl/>
          <w:lang w:bidi="ar-IQ"/>
        </w:rPr>
        <w:t>رسالة ماجستير , كلية العلوم الاقتصادية , جامعة محمد بوضياف , 2006.</w:t>
      </w:r>
    </w:p>
    <w:p w:rsidR="00CA35CF" w:rsidRPr="00CA35CF" w:rsidRDefault="00CA35CF" w:rsidP="001E0154">
      <w:pPr>
        <w:bidi/>
        <w:spacing w:after="0" w:line="240" w:lineRule="auto"/>
        <w:contextualSpacing/>
        <w:jc w:val="both"/>
        <w:rPr>
          <w:rFonts w:ascii="Times New Roman" w:eastAsia="Times New Roman" w:hAnsi="Times New Roman" w:cs="Simplified Arabic"/>
          <w:sz w:val="28"/>
          <w:szCs w:val="28"/>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b/>
          <w:bCs/>
          <w:sz w:val="32"/>
          <w:szCs w:val="32"/>
          <w:u w:val="single"/>
          <w:rtl/>
          <w:lang w:bidi="ar-IQ"/>
        </w:rPr>
      </w:pPr>
      <w:r w:rsidRPr="00CA35CF">
        <w:rPr>
          <w:rFonts w:ascii="Times New Roman" w:eastAsia="Times New Roman" w:hAnsi="Times New Roman" w:cs="Simplified Arabic" w:hint="cs"/>
          <w:b/>
          <w:bCs/>
          <w:sz w:val="32"/>
          <w:szCs w:val="32"/>
          <w:u w:val="single"/>
          <w:rtl/>
          <w:lang w:bidi="ar-IQ"/>
        </w:rPr>
        <w:t>ثالثا : المجلات والدوريات والتقارير:</w:t>
      </w:r>
    </w:p>
    <w:p w:rsidR="00CA35CF" w:rsidRPr="00CA35CF" w:rsidRDefault="00CA35CF" w:rsidP="001E0154">
      <w:pPr>
        <w:numPr>
          <w:ilvl w:val="1"/>
          <w:numId w:val="15"/>
        </w:numPr>
        <w:bidi/>
        <w:spacing w:after="0" w:line="240" w:lineRule="auto"/>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آفاق اقتصادية /قسم الدراسات والبحوث في اتحاد غرف التجارة والصناعة في دولة الأمارات العربية المتحدة / العدد التاسع 1982</w:t>
      </w:r>
    </w:p>
    <w:p w:rsidR="00CA35CF" w:rsidRPr="00CA35CF" w:rsidRDefault="00CA35CF" w:rsidP="001E0154">
      <w:pPr>
        <w:numPr>
          <w:ilvl w:val="1"/>
          <w:numId w:val="15"/>
        </w:numPr>
        <w:bidi/>
        <w:spacing w:after="0" w:line="240" w:lineRule="auto"/>
        <w:contextualSpacing/>
        <w:jc w:val="both"/>
        <w:rPr>
          <w:rFonts w:ascii="Times New Roman" w:eastAsia="Times New Roman" w:hAnsi="Times New Roman" w:cs="Simplified Arabic"/>
          <w:sz w:val="28"/>
          <w:szCs w:val="28"/>
          <w:lang w:bidi="ar-IQ"/>
        </w:rPr>
      </w:pPr>
      <w:r w:rsidRPr="00CA35CF">
        <w:rPr>
          <w:rFonts w:ascii="Times New Roman" w:eastAsia="Times New Roman" w:hAnsi="Times New Roman" w:cs="Simplified Arabic" w:hint="cs"/>
          <w:sz w:val="28"/>
          <w:szCs w:val="28"/>
          <w:rtl/>
          <w:lang w:bidi="ar-IQ"/>
        </w:rPr>
        <w:t xml:space="preserve">1982الوكالة الأمريكية للتنمية الدولية 2008 </w:t>
      </w:r>
    </w:p>
    <w:p w:rsidR="00CA35CF" w:rsidRPr="00CA35CF" w:rsidRDefault="00CA35CF" w:rsidP="001E0154">
      <w:pPr>
        <w:numPr>
          <w:ilvl w:val="1"/>
          <w:numId w:val="15"/>
        </w:numPr>
        <w:bidi/>
        <w:spacing w:after="0" w:line="240" w:lineRule="auto"/>
        <w:contextualSpacing/>
        <w:jc w:val="both"/>
        <w:rPr>
          <w:rFonts w:ascii="Times New Roman" w:eastAsia="Times New Roman" w:hAnsi="Times New Roman" w:cs="Simplified Arabic"/>
          <w:sz w:val="28"/>
          <w:szCs w:val="28"/>
          <w:rtl/>
          <w:lang w:bidi="ar-IQ"/>
        </w:rPr>
      </w:pPr>
      <w:r w:rsidRPr="00CA35CF">
        <w:rPr>
          <w:rFonts w:ascii="Times New Roman" w:eastAsia="Times New Roman" w:hAnsi="Times New Roman" w:cs="Simplified Arabic" w:hint="cs"/>
          <w:sz w:val="28"/>
          <w:szCs w:val="28"/>
          <w:rtl/>
          <w:lang w:bidi="ar-IQ"/>
        </w:rPr>
        <w:t>تقارير الهيئة العامة للضرائب لسنوات مختلفة</w:t>
      </w:r>
    </w:p>
    <w:p w:rsidR="00CA35CF" w:rsidRPr="00CA35CF" w:rsidRDefault="00CA35CF" w:rsidP="001E0154">
      <w:pPr>
        <w:bidi/>
        <w:spacing w:after="0" w:line="240" w:lineRule="auto"/>
        <w:contextualSpacing/>
        <w:jc w:val="both"/>
        <w:rPr>
          <w:rFonts w:ascii="Times New Roman" w:eastAsia="Times New Roman" w:hAnsi="Times New Roman" w:cs="Simplified Arabic"/>
          <w:sz w:val="28"/>
          <w:szCs w:val="28"/>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sz w:val="28"/>
          <w:szCs w:val="28"/>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b/>
          <w:bCs/>
          <w:sz w:val="32"/>
          <w:szCs w:val="32"/>
          <w:u w:val="single"/>
          <w:rtl/>
          <w:lang w:bidi="ar-IQ"/>
        </w:rPr>
      </w:pPr>
      <w:r w:rsidRPr="00CA35CF">
        <w:rPr>
          <w:rFonts w:ascii="Times New Roman" w:eastAsia="Times New Roman" w:hAnsi="Times New Roman" w:cs="Simplified Arabic" w:hint="cs"/>
          <w:b/>
          <w:bCs/>
          <w:sz w:val="32"/>
          <w:szCs w:val="32"/>
          <w:u w:val="single"/>
          <w:rtl/>
          <w:lang w:bidi="ar-IQ"/>
        </w:rPr>
        <w:t>رابعا : مواقع ألنت :</w:t>
      </w:r>
    </w:p>
    <w:p w:rsidR="00CA35CF" w:rsidRPr="00CA35CF" w:rsidRDefault="00CA35CF" w:rsidP="001E0154">
      <w:pPr>
        <w:spacing w:after="0" w:line="240" w:lineRule="auto"/>
        <w:ind w:left="720"/>
        <w:contextualSpacing/>
        <w:jc w:val="both"/>
        <w:rPr>
          <w:rFonts w:ascii="Times New Roman" w:eastAsia="Times New Roman" w:hAnsi="Times New Roman" w:cs="Simplified Arabic"/>
          <w:sz w:val="28"/>
          <w:szCs w:val="28"/>
          <w:lang w:bidi="ar-IQ"/>
        </w:rPr>
      </w:pPr>
    </w:p>
    <w:p w:rsidR="00CA35CF" w:rsidRPr="00CA35CF" w:rsidRDefault="00706C38" w:rsidP="001E0154">
      <w:pPr>
        <w:numPr>
          <w:ilvl w:val="0"/>
          <w:numId w:val="16"/>
        </w:numPr>
        <w:spacing w:after="0" w:line="240" w:lineRule="auto"/>
        <w:ind w:right="-199"/>
        <w:contextualSpacing/>
        <w:jc w:val="both"/>
        <w:rPr>
          <w:rFonts w:ascii="Times New Roman" w:eastAsia="Times New Roman" w:hAnsi="Times New Roman" w:cs="Simplified Arabic"/>
          <w:sz w:val="28"/>
          <w:szCs w:val="28"/>
          <w:rtl/>
          <w:lang w:bidi="ar-IQ"/>
        </w:rPr>
      </w:pPr>
      <w:hyperlink r:id="rId13" w:history="1">
        <w:r w:rsidR="00CA35CF" w:rsidRPr="00CA35CF">
          <w:rPr>
            <w:rFonts w:ascii="Times New Roman" w:eastAsia="Times New Roman" w:hAnsi="Times New Roman" w:cs="Times New Roman"/>
            <w:color w:val="0000FF"/>
            <w:sz w:val="24"/>
            <w:szCs w:val="24"/>
            <w:u w:val="single"/>
          </w:rPr>
          <w:t>http://arabstates.undp.org/images/global/logo20001.gif</w:t>
        </w:r>
      </w:hyperlink>
      <w:r w:rsidR="00CA35CF" w:rsidRPr="00CA35CF">
        <w:rPr>
          <w:rFonts w:ascii="Times New Roman" w:eastAsia="Times New Roman" w:hAnsi="Times New Roman" w:cs="Simplified Arabic" w:hint="cs"/>
          <w:sz w:val="28"/>
          <w:szCs w:val="28"/>
          <w:rtl/>
          <w:lang w:bidi="ar-IQ"/>
        </w:rPr>
        <w:t xml:space="preserve"> برنامج الأمم المتحدة الإنمائي</w:t>
      </w:r>
    </w:p>
    <w:p w:rsidR="00CA35CF" w:rsidRPr="00CA35CF" w:rsidRDefault="00706C38" w:rsidP="001E0154">
      <w:pPr>
        <w:numPr>
          <w:ilvl w:val="0"/>
          <w:numId w:val="16"/>
        </w:numPr>
        <w:spacing w:after="0" w:line="240" w:lineRule="auto"/>
        <w:contextualSpacing/>
        <w:jc w:val="both"/>
        <w:rPr>
          <w:rFonts w:ascii="Times New Roman" w:eastAsia="Times New Roman" w:hAnsi="Times New Roman" w:cs="Simplified Arabic"/>
          <w:sz w:val="28"/>
          <w:szCs w:val="28"/>
          <w:rtl/>
          <w:lang w:bidi="ar-IQ"/>
        </w:rPr>
      </w:pPr>
      <w:hyperlink r:id="rId14" w:history="1">
        <w:r w:rsidR="00CA35CF" w:rsidRPr="00CA35CF">
          <w:rPr>
            <w:rFonts w:ascii="Times New Roman" w:eastAsia="Times New Roman" w:hAnsi="Times New Roman" w:cs="Times New Roman"/>
            <w:color w:val="0000FF"/>
            <w:sz w:val="24"/>
            <w:szCs w:val="24"/>
            <w:u w:val="single"/>
          </w:rPr>
          <w:t>http://kurdnas.com/ab/index.php</w:t>
        </w:r>
      </w:hyperlink>
      <w:r w:rsidR="00CA35CF" w:rsidRPr="00CA35CF">
        <w:rPr>
          <w:rFonts w:ascii="Times New Roman" w:eastAsia="Times New Roman" w:hAnsi="Times New Roman" w:cs="Simplified Arabic" w:hint="cs"/>
          <w:sz w:val="28"/>
          <w:szCs w:val="28"/>
          <w:rtl/>
          <w:lang w:bidi="ar-IQ"/>
        </w:rPr>
        <w:t xml:space="preserve"> المجلس الوطني الكردستاني في سوريا</w:t>
      </w:r>
    </w:p>
    <w:p w:rsidR="00CA35CF" w:rsidRPr="00CA35CF" w:rsidRDefault="00706C38" w:rsidP="001E0154">
      <w:pPr>
        <w:numPr>
          <w:ilvl w:val="0"/>
          <w:numId w:val="16"/>
        </w:numPr>
        <w:spacing w:after="0" w:line="240" w:lineRule="auto"/>
        <w:contextualSpacing/>
        <w:jc w:val="right"/>
        <w:rPr>
          <w:rFonts w:ascii="Times New Roman" w:eastAsia="Times New Roman" w:hAnsi="Times New Roman" w:cs="Simplified Arabic"/>
          <w:sz w:val="28"/>
          <w:szCs w:val="28"/>
          <w:rtl/>
          <w:lang w:bidi="ar-IQ"/>
        </w:rPr>
      </w:pPr>
      <w:hyperlink r:id="rId15" w:history="1">
        <w:r w:rsidR="00CA35CF" w:rsidRPr="00CA35CF">
          <w:rPr>
            <w:rFonts w:ascii="Times New Roman" w:eastAsia="Times New Roman" w:hAnsi="Times New Roman" w:cs="Times New Roman"/>
            <w:color w:val="0000FF"/>
            <w:sz w:val="24"/>
            <w:szCs w:val="24"/>
            <w:u w:val="single"/>
          </w:rPr>
          <w:t>http://pgiafs.uobaghdad.edu.iq/uploads/gallery/image genral/financial studies.jpg</w:t>
        </w:r>
      </w:hyperlink>
      <w:r w:rsidR="00CA35CF" w:rsidRPr="00CA35CF">
        <w:rPr>
          <w:rFonts w:ascii="Times New Roman" w:eastAsia="Times New Roman" w:hAnsi="Times New Roman" w:cs="Simplified Arabic" w:hint="cs"/>
          <w:sz w:val="28"/>
          <w:szCs w:val="28"/>
          <w:rtl/>
          <w:lang w:bidi="ar-IQ"/>
        </w:rPr>
        <w:t xml:space="preserve"> المعهد العالي للدراسات المحاسبية والمالية</w:t>
      </w:r>
    </w:p>
    <w:p w:rsidR="00CA35CF" w:rsidRPr="00CA35CF" w:rsidRDefault="00706C38" w:rsidP="001E0154">
      <w:pPr>
        <w:numPr>
          <w:ilvl w:val="0"/>
          <w:numId w:val="16"/>
        </w:numPr>
        <w:spacing w:after="0" w:line="240" w:lineRule="auto"/>
        <w:contextualSpacing/>
        <w:jc w:val="both"/>
        <w:rPr>
          <w:rFonts w:ascii="Times New Roman" w:eastAsia="Times New Roman" w:hAnsi="Times New Roman" w:cs="Simplified Arabic"/>
          <w:sz w:val="28"/>
          <w:szCs w:val="28"/>
          <w:rtl/>
          <w:lang w:bidi="ar-IQ"/>
        </w:rPr>
      </w:pPr>
      <w:hyperlink r:id="rId16" w:history="1">
        <w:r w:rsidR="00CA35CF" w:rsidRPr="00CA35CF">
          <w:rPr>
            <w:rFonts w:ascii="Times New Roman" w:eastAsia="Times New Roman" w:hAnsi="Times New Roman" w:cs="Times New Roman"/>
            <w:color w:val="0000FF"/>
            <w:sz w:val="24"/>
            <w:szCs w:val="24"/>
            <w:u w:val="single"/>
          </w:rPr>
          <w:t>http://tax-forum.yoo7.com</w:t>
        </w:r>
        <w:r w:rsidR="00CA35CF" w:rsidRPr="00CA35CF">
          <w:rPr>
            <w:rFonts w:ascii="Times New Roman" w:eastAsia="Times New Roman" w:hAnsi="Times New Roman" w:cs="Times New Roman"/>
            <w:color w:val="0000FF"/>
            <w:sz w:val="24"/>
            <w:szCs w:val="24"/>
            <w:u w:val="single"/>
            <w:rtl/>
          </w:rPr>
          <w:t>/</w:t>
        </w:r>
      </w:hyperlink>
      <w:r w:rsidR="00CA35CF" w:rsidRPr="00CA35CF">
        <w:rPr>
          <w:rFonts w:ascii="Times New Roman" w:eastAsia="Times New Roman" w:hAnsi="Times New Roman" w:cs="Simplified Arabic" w:hint="cs"/>
          <w:sz w:val="28"/>
          <w:szCs w:val="28"/>
          <w:rtl/>
          <w:lang w:bidi="ar-IQ"/>
        </w:rPr>
        <w:t xml:space="preserve"> منتدى الضرائب</w:t>
      </w:r>
    </w:p>
    <w:p w:rsidR="00CA35CF" w:rsidRPr="00CA35CF" w:rsidRDefault="00706C38" w:rsidP="001E0154">
      <w:pPr>
        <w:numPr>
          <w:ilvl w:val="0"/>
          <w:numId w:val="16"/>
        </w:numPr>
        <w:spacing w:after="0" w:line="240" w:lineRule="auto"/>
        <w:contextualSpacing/>
        <w:jc w:val="both"/>
        <w:rPr>
          <w:rFonts w:ascii="Times New Roman" w:eastAsia="Times New Roman" w:hAnsi="Times New Roman" w:cs="Simplified Arabic"/>
          <w:sz w:val="28"/>
          <w:szCs w:val="28"/>
          <w:rtl/>
          <w:lang w:bidi="ar-IQ"/>
        </w:rPr>
      </w:pPr>
      <w:hyperlink r:id="rId17" w:history="1">
        <w:r w:rsidR="00CA35CF" w:rsidRPr="00CA35CF">
          <w:rPr>
            <w:rFonts w:ascii="Times New Roman" w:eastAsia="Times New Roman" w:hAnsi="Times New Roman" w:cs="Times New Roman"/>
            <w:color w:val="0000FF"/>
            <w:sz w:val="24"/>
            <w:szCs w:val="24"/>
            <w:u w:val="single"/>
          </w:rPr>
          <w:t>http://www.ahewar.org/debat/show.art.asp?aid=134075</w:t>
        </w:r>
      </w:hyperlink>
      <w:r w:rsidR="00CA35CF" w:rsidRPr="00CA35CF">
        <w:rPr>
          <w:rFonts w:ascii="Times New Roman" w:eastAsia="Times New Roman" w:hAnsi="Times New Roman" w:cs="Simplified Arabic" w:hint="cs"/>
          <w:sz w:val="28"/>
          <w:szCs w:val="28"/>
          <w:rtl/>
          <w:lang w:bidi="ar-IQ"/>
        </w:rPr>
        <w:t xml:space="preserve"> الحوار المتمدن</w:t>
      </w:r>
    </w:p>
    <w:p w:rsidR="00CA35CF" w:rsidRPr="00CA35CF" w:rsidRDefault="00CA35CF" w:rsidP="001E0154">
      <w:pPr>
        <w:bidi/>
        <w:spacing w:after="0" w:line="240" w:lineRule="auto"/>
        <w:contextualSpacing/>
        <w:jc w:val="both"/>
        <w:rPr>
          <w:rFonts w:ascii="Times New Roman" w:eastAsia="Times New Roman" w:hAnsi="Times New Roman" w:cs="Simplified Arabic"/>
          <w:sz w:val="28"/>
          <w:szCs w:val="28"/>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sz w:val="28"/>
          <w:szCs w:val="28"/>
          <w:rtl/>
          <w:lang w:bidi="ar-IQ"/>
        </w:rPr>
      </w:pPr>
    </w:p>
    <w:p w:rsidR="00CA35CF" w:rsidRPr="00CA35CF" w:rsidRDefault="00CA35CF" w:rsidP="001E0154">
      <w:pPr>
        <w:bidi/>
        <w:spacing w:after="0" w:line="240" w:lineRule="auto"/>
        <w:contextualSpacing/>
        <w:jc w:val="both"/>
        <w:rPr>
          <w:rFonts w:ascii="Times New Roman" w:eastAsia="Times New Roman" w:hAnsi="Times New Roman" w:cs="Simplified Arabic"/>
          <w:b/>
          <w:bCs/>
          <w:sz w:val="32"/>
          <w:szCs w:val="32"/>
          <w:u w:val="single"/>
          <w:rtl/>
          <w:lang w:bidi="ar-IQ"/>
        </w:rPr>
      </w:pPr>
      <w:r w:rsidRPr="00CA35CF">
        <w:rPr>
          <w:rFonts w:ascii="Times New Roman" w:eastAsia="Times New Roman" w:hAnsi="Times New Roman" w:cs="Simplified Arabic" w:hint="cs"/>
          <w:b/>
          <w:bCs/>
          <w:sz w:val="32"/>
          <w:szCs w:val="32"/>
          <w:u w:val="single"/>
          <w:rtl/>
          <w:lang w:bidi="ar-IQ"/>
        </w:rPr>
        <w:t>خامسا : المصادر الأجنبية:</w:t>
      </w:r>
    </w:p>
    <w:p w:rsidR="00CA35CF" w:rsidRPr="00CA35CF" w:rsidRDefault="00CA35CF" w:rsidP="001E0154">
      <w:pPr>
        <w:bidi/>
        <w:spacing w:after="0" w:line="240" w:lineRule="auto"/>
        <w:contextualSpacing/>
        <w:jc w:val="both"/>
        <w:rPr>
          <w:rFonts w:ascii="Times New Roman" w:eastAsia="Times New Roman" w:hAnsi="Times New Roman" w:cs="Simplified Arabic"/>
          <w:b/>
          <w:bCs/>
          <w:sz w:val="32"/>
          <w:szCs w:val="32"/>
          <w:u w:val="single"/>
          <w:rtl/>
          <w:lang w:bidi="ar-IQ"/>
        </w:rPr>
      </w:pPr>
    </w:p>
    <w:p w:rsidR="00CA35CF" w:rsidRPr="00CA35CF" w:rsidRDefault="00CA35CF" w:rsidP="001E0154">
      <w:pPr>
        <w:numPr>
          <w:ilvl w:val="0"/>
          <w:numId w:val="17"/>
        </w:numPr>
        <w:spacing w:after="0" w:line="240" w:lineRule="auto"/>
        <w:contextualSpacing/>
        <w:jc w:val="both"/>
        <w:rPr>
          <w:rFonts w:ascii="Times New Roman" w:eastAsia="Times New Roman" w:hAnsi="Times New Roman" w:cs="Times New Roman"/>
          <w:sz w:val="24"/>
          <w:szCs w:val="24"/>
          <w:lang w:bidi="ar-IQ"/>
        </w:rPr>
      </w:pPr>
      <w:r w:rsidRPr="00CA35CF">
        <w:rPr>
          <w:rFonts w:ascii="Times New Roman" w:eastAsia="Times New Roman" w:hAnsi="Times New Roman" w:cs="Times New Roman"/>
          <w:sz w:val="24"/>
          <w:szCs w:val="24"/>
          <w:lang w:bidi="ar-IQ"/>
        </w:rPr>
        <w:t>Andrew Lamer &amp; john hasseldine</w:t>
      </w:r>
      <w:r w:rsidRPr="00CA35CF">
        <w:rPr>
          <w:rFonts w:ascii="Times New Roman" w:eastAsia="Times New Roman" w:hAnsi="Times New Roman" w:cs="Times New Roman"/>
          <w:b/>
          <w:bCs/>
          <w:sz w:val="24"/>
          <w:szCs w:val="24"/>
          <w:lang w:bidi="ar-IQ"/>
        </w:rPr>
        <w:t>THE INTERNATIONAL TAXATION SYSTEM</w:t>
      </w:r>
      <w:r w:rsidRPr="00CA35CF">
        <w:rPr>
          <w:rFonts w:ascii="Times New Roman" w:eastAsia="Times New Roman" w:hAnsi="Times New Roman" w:cs="Times New Roman"/>
          <w:sz w:val="24"/>
          <w:szCs w:val="24"/>
          <w:lang w:bidi="ar-IQ"/>
        </w:rPr>
        <w:t xml:space="preserve"> 2002 </w:t>
      </w:r>
      <w:r w:rsidRPr="00CA35CF">
        <w:rPr>
          <w:rFonts w:ascii="Times New Roman" w:eastAsia="Times New Roman" w:hAnsi="Times New Roman" w:cs="Al-Kharashi 4"/>
          <w:sz w:val="24"/>
          <w:szCs w:val="24"/>
          <w:lang w:bidi="ar-SY"/>
        </w:rPr>
        <w:t>edition ,university of Virginia</w:t>
      </w:r>
    </w:p>
    <w:p w:rsidR="00CA35CF" w:rsidRPr="00CA35CF" w:rsidRDefault="00CA35CF" w:rsidP="001E0154">
      <w:pPr>
        <w:numPr>
          <w:ilvl w:val="0"/>
          <w:numId w:val="17"/>
        </w:numPr>
        <w:spacing w:before="240" w:after="0" w:line="240" w:lineRule="auto"/>
        <w:contextualSpacing/>
        <w:jc w:val="lowKashida"/>
        <w:rPr>
          <w:rFonts w:ascii="Times New Roman" w:eastAsia="Times New Roman" w:hAnsi="Times New Roman" w:cs="Times New Roman"/>
          <w:sz w:val="24"/>
          <w:szCs w:val="24"/>
        </w:rPr>
      </w:pPr>
      <w:r w:rsidRPr="00CA35CF">
        <w:rPr>
          <w:rFonts w:ascii="Times New Roman" w:eastAsia="Times New Roman" w:hAnsi="Times New Roman" w:cs="Times New Roman"/>
          <w:sz w:val="24"/>
          <w:szCs w:val="24"/>
          <w:lang w:bidi="ar-IQ"/>
        </w:rPr>
        <w:t>James.S&amp;Nobes.C</w:t>
      </w:r>
      <w:r w:rsidRPr="00CA35CF">
        <w:rPr>
          <w:rFonts w:ascii="Times New Roman" w:eastAsia="Times New Roman" w:hAnsi="Times New Roman" w:cs="Times New Roman"/>
          <w:b/>
          <w:bCs/>
          <w:sz w:val="24"/>
          <w:szCs w:val="24"/>
          <w:lang w:bidi="ar-IQ"/>
        </w:rPr>
        <w:t>The Economics of Taxation</w:t>
      </w:r>
      <w:r w:rsidRPr="00CA35CF">
        <w:rPr>
          <w:rFonts w:ascii="Times New Roman" w:eastAsia="Times New Roman" w:hAnsi="Times New Roman" w:cs="Times New Roman"/>
          <w:sz w:val="24"/>
          <w:szCs w:val="24"/>
          <w:lang w:bidi="ar-IQ"/>
        </w:rPr>
        <w:t xml:space="preserve"> 1978 </w:t>
      </w:r>
      <w:r w:rsidRPr="00CA35CF">
        <w:rPr>
          <w:rFonts w:ascii="Times New Roman" w:eastAsia="Times New Roman" w:hAnsi="Times New Roman" w:cs="Times New Roman"/>
          <w:sz w:val="24"/>
          <w:szCs w:val="24"/>
        </w:rPr>
        <w:t xml:space="preserve">copyrightAhllip Allen Publishersld .oxford </w:t>
      </w:r>
    </w:p>
    <w:p w:rsidR="00CA35CF" w:rsidRPr="00CA35CF" w:rsidRDefault="00CA35CF" w:rsidP="001E0154">
      <w:pPr>
        <w:spacing w:after="0" w:line="240" w:lineRule="auto"/>
        <w:jc w:val="both"/>
        <w:rPr>
          <w:rFonts w:ascii="Times New Roman" w:eastAsia="Times New Roman" w:hAnsi="Times New Roman" w:cs="Times New Roman"/>
          <w:sz w:val="28"/>
          <w:szCs w:val="28"/>
          <w:rtl/>
          <w:lang w:bidi="ar-IQ"/>
        </w:rPr>
      </w:pPr>
    </w:p>
    <w:p w:rsidR="00CA35CF" w:rsidRPr="00CA35CF" w:rsidRDefault="00CA35CF" w:rsidP="001E0154">
      <w:pPr>
        <w:spacing w:after="0" w:line="240" w:lineRule="auto"/>
        <w:jc w:val="both"/>
        <w:rPr>
          <w:rFonts w:ascii="Times New Roman" w:eastAsia="Times New Roman" w:hAnsi="Times New Roman" w:cs="Simplified Arabic"/>
          <w:sz w:val="28"/>
          <w:szCs w:val="28"/>
          <w:rtl/>
          <w:lang w:bidi="ar-IQ"/>
        </w:rPr>
      </w:pPr>
    </w:p>
    <w:p w:rsidR="00CA35CF" w:rsidRPr="00CA35CF" w:rsidRDefault="00CA35CF" w:rsidP="001E0154">
      <w:pPr>
        <w:spacing w:after="0" w:line="240" w:lineRule="auto"/>
        <w:jc w:val="both"/>
        <w:rPr>
          <w:rFonts w:ascii="Times New Roman" w:eastAsia="Times New Roman" w:hAnsi="Times New Roman" w:cs="Times New Roman"/>
          <w:sz w:val="24"/>
          <w:szCs w:val="24"/>
          <w:lang w:bidi="ar-IQ"/>
        </w:rPr>
      </w:pPr>
    </w:p>
    <w:p w:rsidR="00CA35CF" w:rsidRPr="00CA35CF" w:rsidRDefault="00CA35CF" w:rsidP="001E0154">
      <w:pPr>
        <w:spacing w:after="0" w:line="240" w:lineRule="auto"/>
        <w:jc w:val="both"/>
        <w:rPr>
          <w:rFonts w:ascii="Times New Roman" w:eastAsia="Times New Roman" w:hAnsi="Times New Roman" w:cs="Times New Roman"/>
          <w:sz w:val="24"/>
          <w:szCs w:val="24"/>
        </w:rPr>
      </w:pPr>
    </w:p>
    <w:p w:rsidR="00CA35CF" w:rsidRPr="00CA35CF" w:rsidRDefault="00CA35CF" w:rsidP="001E0154">
      <w:pPr>
        <w:bidi/>
        <w:spacing w:line="240" w:lineRule="auto"/>
        <w:ind w:firstLine="584"/>
        <w:jc w:val="lowKashida"/>
        <w:rPr>
          <w:rFonts w:ascii="Calibri" w:eastAsia="Times New Roman" w:hAnsi="Calibri" w:cs="Simplified Arabic"/>
          <w:sz w:val="28"/>
          <w:szCs w:val="28"/>
          <w:rtl/>
          <w:lang w:bidi="ar-IQ"/>
        </w:rPr>
      </w:pPr>
    </w:p>
    <w:sectPr w:rsidR="00CA35CF" w:rsidRPr="00CA35CF" w:rsidSect="00706C38">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293" w:rsidRDefault="008C7293" w:rsidP="004D2C03">
      <w:pPr>
        <w:spacing w:after="0" w:line="240" w:lineRule="auto"/>
      </w:pPr>
      <w:r>
        <w:separator/>
      </w:r>
    </w:p>
  </w:endnote>
  <w:endnote w:type="continuationSeparator" w:id="1">
    <w:p w:rsidR="008C7293" w:rsidRDefault="008C7293" w:rsidP="004D2C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Simple Indust Outline">
    <w:charset w:val="B2"/>
    <w:family w:val="auto"/>
    <w:pitch w:val="variable"/>
    <w:sig w:usb0="00002001" w:usb1="80000000" w:usb2="00000008" w:usb3="00000000" w:csb0="00000040" w:csb1="00000000"/>
  </w:font>
  <w:font w:name="Old Antic Decorative">
    <w:altName w:val="Segoe UI Semilight"/>
    <w:charset w:val="B2"/>
    <w:family w:val="auto"/>
    <w:pitch w:val="variable"/>
    <w:sig w:usb0="00002000" w:usb1="80000000" w:usb2="00000008" w:usb3="00000000" w:csb0="00000040" w:csb1="00000000"/>
  </w:font>
  <w:font w:name="Al-Kharashi 4">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C03" w:rsidRDefault="004D2C03" w:rsidP="004D2C03">
    <w:pPr>
      <w:pStyle w:val="Pieddepage"/>
      <w:jc w:val="right"/>
      <w:rPr>
        <w:lang w:bidi="ar-IQ"/>
      </w:rPr>
    </w:pPr>
    <w:r>
      <w:rPr>
        <w:rFonts w:hint="cs"/>
        <w:rtl/>
        <w:lang w:bidi="ar-IQ"/>
      </w:rPr>
      <w:t>البحث مستل من اطروحة  دكتوراه عدي عبد الرزاق زيدان (2022)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293" w:rsidRDefault="008C7293" w:rsidP="004D2C03">
      <w:pPr>
        <w:spacing w:after="0" w:line="240" w:lineRule="auto"/>
      </w:pPr>
      <w:r>
        <w:separator/>
      </w:r>
    </w:p>
  </w:footnote>
  <w:footnote w:type="continuationSeparator" w:id="1">
    <w:p w:rsidR="008C7293" w:rsidRDefault="008C7293" w:rsidP="004D2C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E6AC8"/>
    <w:multiLevelType w:val="hybridMultilevel"/>
    <w:tmpl w:val="7D7454B8"/>
    <w:lvl w:ilvl="0" w:tplc="0409000F">
      <w:start w:val="1"/>
      <w:numFmt w:val="decimal"/>
      <w:lvlText w:val="%1."/>
      <w:lvlJc w:val="left"/>
      <w:pPr>
        <w:ind w:left="360" w:hanging="360"/>
      </w:pPr>
    </w:lvl>
    <w:lvl w:ilvl="1" w:tplc="0409000F">
      <w:start w:val="1"/>
      <w:numFmt w:val="decimal"/>
      <w:lvlText w:val="%2."/>
      <w:lvlJc w:val="left"/>
      <w:pPr>
        <w:ind w:left="420" w:hanging="4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F4B79"/>
    <w:multiLevelType w:val="hybridMultilevel"/>
    <w:tmpl w:val="29482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24554C"/>
    <w:multiLevelType w:val="hybridMultilevel"/>
    <w:tmpl w:val="9954D5CA"/>
    <w:lvl w:ilvl="0" w:tplc="AD4270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C4469"/>
    <w:multiLevelType w:val="hybridMultilevel"/>
    <w:tmpl w:val="89BA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D52A9E"/>
    <w:multiLevelType w:val="hybridMultilevel"/>
    <w:tmpl w:val="7B061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06479"/>
    <w:multiLevelType w:val="hybridMultilevel"/>
    <w:tmpl w:val="D1DECEE8"/>
    <w:lvl w:ilvl="0" w:tplc="B7EC7AC2">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5730C0"/>
    <w:multiLevelType w:val="hybridMultilevel"/>
    <w:tmpl w:val="EC340EE6"/>
    <w:lvl w:ilvl="0" w:tplc="57DE6820">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1B2955"/>
    <w:multiLevelType w:val="hybridMultilevel"/>
    <w:tmpl w:val="21528E0A"/>
    <w:lvl w:ilvl="0" w:tplc="FE3AB2E2">
      <w:start w:val="1"/>
      <w:numFmt w:val="arabicAlpha"/>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535B52"/>
    <w:multiLevelType w:val="hybridMultilevel"/>
    <w:tmpl w:val="82C8B05E"/>
    <w:lvl w:ilvl="0" w:tplc="0409000F">
      <w:start w:val="1"/>
      <w:numFmt w:val="decimal"/>
      <w:lvlText w:val="%1."/>
      <w:lvlJc w:val="left"/>
      <w:pPr>
        <w:ind w:left="360" w:hanging="360"/>
      </w:pPr>
    </w:lvl>
    <w:lvl w:ilvl="1" w:tplc="80605ABC">
      <w:start w:val="1"/>
      <w:numFmt w:val="decimal"/>
      <w:lvlText w:val="%2-"/>
      <w:lvlJc w:val="left"/>
      <w:pPr>
        <w:ind w:left="420" w:hanging="4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B347E3"/>
    <w:multiLevelType w:val="hybridMultilevel"/>
    <w:tmpl w:val="34786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3ED1E67"/>
    <w:multiLevelType w:val="hybridMultilevel"/>
    <w:tmpl w:val="BEB24C46"/>
    <w:lvl w:ilvl="0" w:tplc="6C2AFD0E">
      <w:start w:val="1"/>
      <w:numFmt w:val="decimal"/>
      <w:lvlText w:val="%1-"/>
      <w:lvlJc w:val="left"/>
      <w:pPr>
        <w:ind w:left="172" w:hanging="360"/>
      </w:pPr>
      <w:rPr>
        <w:rFonts w:hint="default"/>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11">
    <w:nsid w:val="477A44B2"/>
    <w:multiLevelType w:val="hybridMultilevel"/>
    <w:tmpl w:val="387E9CE0"/>
    <w:lvl w:ilvl="0" w:tplc="C8D67036">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835AC0"/>
    <w:multiLevelType w:val="hybridMultilevel"/>
    <w:tmpl w:val="E9A048B6"/>
    <w:lvl w:ilvl="0" w:tplc="E4A2D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980855"/>
    <w:multiLevelType w:val="hybridMultilevel"/>
    <w:tmpl w:val="9FF86230"/>
    <w:lvl w:ilvl="0" w:tplc="0409000F">
      <w:start w:val="1"/>
      <w:numFmt w:val="decimal"/>
      <w:lvlText w:val="%1."/>
      <w:lvlJc w:val="left"/>
      <w:pPr>
        <w:ind w:left="360" w:hanging="360"/>
      </w:pPr>
    </w:lvl>
    <w:lvl w:ilvl="1" w:tplc="0409000F">
      <w:start w:val="1"/>
      <w:numFmt w:val="decimal"/>
      <w:lvlText w:val="%2."/>
      <w:lvlJc w:val="left"/>
      <w:pPr>
        <w:ind w:left="420" w:hanging="4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A8227E"/>
    <w:multiLevelType w:val="hybridMultilevel"/>
    <w:tmpl w:val="C8702C26"/>
    <w:lvl w:ilvl="0" w:tplc="1E7A7D4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156FB6"/>
    <w:multiLevelType w:val="hybridMultilevel"/>
    <w:tmpl w:val="DE3A15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6">
    <w:nsid w:val="70FF48F9"/>
    <w:multiLevelType w:val="hybridMultilevel"/>
    <w:tmpl w:val="AD204DC6"/>
    <w:lvl w:ilvl="0" w:tplc="04090001">
      <w:start w:val="1"/>
      <w:numFmt w:val="bullet"/>
      <w:lvlText w:val=""/>
      <w:lvlJc w:val="left"/>
      <w:pPr>
        <w:ind w:left="237" w:hanging="360"/>
      </w:pPr>
      <w:rPr>
        <w:rFonts w:ascii="Symbol" w:hAnsi="Symbol"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7">
    <w:nsid w:val="7BB2210B"/>
    <w:multiLevelType w:val="hybridMultilevel"/>
    <w:tmpl w:val="1EFAD2B4"/>
    <w:lvl w:ilvl="0" w:tplc="9E6E7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11"/>
  </w:num>
  <w:num w:numId="4">
    <w:abstractNumId w:val="5"/>
  </w:num>
  <w:num w:numId="5">
    <w:abstractNumId w:val="16"/>
  </w:num>
  <w:num w:numId="6">
    <w:abstractNumId w:val="2"/>
  </w:num>
  <w:num w:numId="7">
    <w:abstractNumId w:val="10"/>
  </w:num>
  <w:num w:numId="8">
    <w:abstractNumId w:val="6"/>
  </w:num>
  <w:num w:numId="9">
    <w:abstractNumId w:val="14"/>
  </w:num>
  <w:num w:numId="10">
    <w:abstractNumId w:val="3"/>
  </w:num>
  <w:num w:numId="11">
    <w:abstractNumId w:val="17"/>
  </w:num>
  <w:num w:numId="12">
    <w:abstractNumId w:val="12"/>
  </w:num>
  <w:num w:numId="13">
    <w:abstractNumId w:val="8"/>
  </w:num>
  <w:num w:numId="14">
    <w:abstractNumId w:val="13"/>
  </w:num>
  <w:num w:numId="15">
    <w:abstractNumId w:val="0"/>
  </w:num>
  <w:num w:numId="16">
    <w:abstractNumId w:val="9"/>
  </w:num>
  <w:num w:numId="17">
    <w:abstractNumId w:val="4"/>
  </w:num>
  <w:num w:numId="18">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C416EB"/>
    <w:rsid w:val="001A617B"/>
    <w:rsid w:val="001C2A05"/>
    <w:rsid w:val="001E0154"/>
    <w:rsid w:val="002137C7"/>
    <w:rsid w:val="003A0071"/>
    <w:rsid w:val="00432997"/>
    <w:rsid w:val="004D0608"/>
    <w:rsid w:val="004D2C03"/>
    <w:rsid w:val="004F2E91"/>
    <w:rsid w:val="004F54B3"/>
    <w:rsid w:val="005B67B0"/>
    <w:rsid w:val="005D32D8"/>
    <w:rsid w:val="00653852"/>
    <w:rsid w:val="00706C38"/>
    <w:rsid w:val="00750109"/>
    <w:rsid w:val="007C357F"/>
    <w:rsid w:val="0084493F"/>
    <w:rsid w:val="008C7293"/>
    <w:rsid w:val="00901E85"/>
    <w:rsid w:val="0091199E"/>
    <w:rsid w:val="00A21A3C"/>
    <w:rsid w:val="00C416EB"/>
    <w:rsid w:val="00C77D25"/>
    <w:rsid w:val="00CA35CF"/>
    <w:rsid w:val="00DE336B"/>
    <w:rsid w:val="00DF7A72"/>
    <w:rsid w:val="00E12B5A"/>
    <w:rsid w:val="00E14090"/>
    <w:rsid w:val="00EB70AB"/>
    <w:rsid w:val="00F00C00"/>
    <w:rsid w:val="00F465EA"/>
    <w:rsid w:val="00F8409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C38"/>
  </w:style>
  <w:style w:type="paragraph" w:styleId="Titre2">
    <w:name w:val="heading 2"/>
    <w:basedOn w:val="Normal"/>
    <w:next w:val="Normal"/>
    <w:link w:val="Titre2Car"/>
    <w:uiPriority w:val="99"/>
    <w:semiHidden/>
    <w:unhideWhenUsed/>
    <w:qFormat/>
    <w:rsid w:val="00F84096"/>
    <w:pPr>
      <w:keepNext/>
      <w:keepLines/>
      <w:bidi/>
      <w:spacing w:before="200" w:after="0"/>
      <w:outlineLvl w:val="1"/>
    </w:pPr>
    <w:rPr>
      <w:rFonts w:ascii="Cambria" w:eastAsia="Times New Roman" w:hAnsi="Cambria" w:cs="Times New Roman"/>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rsid w:val="00F84096"/>
    <w:rPr>
      <w:rFonts w:ascii="Cambria" w:eastAsia="Times New Roman" w:hAnsi="Cambria" w:cs="Times New Roman"/>
      <w:b/>
      <w:bCs/>
      <w:color w:val="4F81BD"/>
      <w:sz w:val="26"/>
      <w:szCs w:val="26"/>
    </w:rPr>
  </w:style>
  <w:style w:type="numbering" w:customStyle="1" w:styleId="1">
    <w:name w:val="بلا قائمة1"/>
    <w:next w:val="Aucuneliste"/>
    <w:uiPriority w:val="99"/>
    <w:semiHidden/>
    <w:unhideWhenUsed/>
    <w:rsid w:val="00F84096"/>
  </w:style>
  <w:style w:type="paragraph" w:styleId="Retraitcorpsdetexte">
    <w:name w:val="Body Text Indent"/>
    <w:basedOn w:val="Normal"/>
    <w:link w:val="RetraitcorpsdetexteCar"/>
    <w:rsid w:val="00F84096"/>
    <w:pPr>
      <w:spacing w:after="0" w:line="240" w:lineRule="auto"/>
      <w:ind w:left="3600" w:firstLine="720"/>
    </w:pPr>
    <w:rPr>
      <w:rFonts w:ascii="Comic Sans MS" w:eastAsia="Times New Roman" w:hAnsi="Comic Sans MS" w:cs="Traditional Arabic"/>
      <w:b/>
      <w:bCs/>
      <w:sz w:val="32"/>
      <w:szCs w:val="20"/>
    </w:rPr>
  </w:style>
  <w:style w:type="character" w:customStyle="1" w:styleId="RetraitcorpsdetexteCar">
    <w:name w:val="Retrait corps de texte Car"/>
    <w:basedOn w:val="Policepardfaut"/>
    <w:link w:val="Retraitcorpsdetexte"/>
    <w:rsid w:val="00F84096"/>
    <w:rPr>
      <w:rFonts w:ascii="Comic Sans MS" w:eastAsia="Times New Roman" w:hAnsi="Comic Sans MS" w:cs="Traditional Arabic"/>
      <w:b/>
      <w:bCs/>
      <w:sz w:val="32"/>
      <w:szCs w:val="20"/>
    </w:rPr>
  </w:style>
  <w:style w:type="paragraph" w:styleId="Pieddepage">
    <w:name w:val="footer"/>
    <w:basedOn w:val="Normal"/>
    <w:link w:val="PieddepageCar"/>
    <w:uiPriority w:val="99"/>
    <w:unhideWhenUsed/>
    <w:rsid w:val="00F8409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F84096"/>
    <w:rPr>
      <w:rFonts w:ascii="Times New Roman" w:eastAsia="Times New Roman" w:hAnsi="Times New Roman" w:cs="Times New Roman"/>
      <w:sz w:val="24"/>
      <w:szCs w:val="24"/>
    </w:rPr>
  </w:style>
  <w:style w:type="paragraph" w:styleId="Paragraphedeliste">
    <w:name w:val="List Paragraph"/>
    <w:basedOn w:val="Normal"/>
    <w:uiPriority w:val="34"/>
    <w:qFormat/>
    <w:rsid w:val="00F84096"/>
    <w:pPr>
      <w:bidi/>
      <w:ind w:left="720"/>
    </w:pPr>
    <w:rPr>
      <w:rFonts w:ascii="Calibri" w:eastAsia="Times New Roman" w:hAnsi="Calibri" w:cs="Arial"/>
    </w:rPr>
  </w:style>
  <w:style w:type="table" w:customStyle="1" w:styleId="10">
    <w:name w:val="شبكة جدول1"/>
    <w:basedOn w:val="TableauNormal"/>
    <w:next w:val="Grilledutableau"/>
    <w:uiPriority w:val="59"/>
    <w:rsid w:val="00F840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centr">
    <w:name w:val="Block Text"/>
    <w:basedOn w:val="Normal"/>
    <w:semiHidden/>
    <w:rsid w:val="00F84096"/>
    <w:pPr>
      <w:bidi/>
      <w:spacing w:after="0" w:line="500" w:lineRule="atLeast"/>
      <w:ind w:left="-1" w:firstLine="567"/>
      <w:jc w:val="lowKashida"/>
    </w:pPr>
    <w:rPr>
      <w:rFonts w:ascii="Times New Roman" w:eastAsia="Times New Roman" w:hAnsi="Times New Roman" w:cs="Simplified Arabic"/>
      <w:sz w:val="28"/>
      <w:szCs w:val="30"/>
    </w:rPr>
  </w:style>
  <w:style w:type="paragraph" w:styleId="En-tte">
    <w:name w:val="header"/>
    <w:basedOn w:val="Normal"/>
    <w:link w:val="En-tteCar"/>
    <w:uiPriority w:val="99"/>
    <w:unhideWhenUsed/>
    <w:rsid w:val="00F8409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F84096"/>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F84096"/>
    <w:pPr>
      <w:spacing w:after="0" w:line="240" w:lineRule="auto"/>
    </w:pPr>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F84096"/>
    <w:rPr>
      <w:rFonts w:ascii="Tahoma" w:eastAsia="Times New Roman" w:hAnsi="Tahoma" w:cs="Tahoma"/>
      <w:sz w:val="16"/>
      <w:szCs w:val="16"/>
    </w:rPr>
  </w:style>
  <w:style w:type="character" w:styleId="Lienhypertexte">
    <w:name w:val="Hyperlink"/>
    <w:basedOn w:val="Policepardfaut"/>
    <w:unhideWhenUsed/>
    <w:rsid w:val="00F84096"/>
    <w:rPr>
      <w:color w:val="0000FF"/>
      <w:u w:val="single"/>
    </w:rPr>
  </w:style>
  <w:style w:type="paragraph" w:styleId="Notedebasdepage">
    <w:name w:val="footnote text"/>
    <w:basedOn w:val="Normal"/>
    <w:link w:val="NotedebasdepageCar"/>
    <w:semiHidden/>
    <w:rsid w:val="00F84096"/>
    <w:pPr>
      <w:bidi/>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semiHidden/>
    <w:rsid w:val="00F84096"/>
    <w:rPr>
      <w:rFonts w:ascii="Times New Roman" w:eastAsia="Times New Roman" w:hAnsi="Times New Roman" w:cs="Times New Roman"/>
      <w:sz w:val="20"/>
      <w:szCs w:val="20"/>
    </w:rPr>
  </w:style>
  <w:style w:type="character" w:customStyle="1" w:styleId="shorttext">
    <w:name w:val="short_text"/>
    <w:basedOn w:val="Policepardfaut"/>
    <w:rsid w:val="00F84096"/>
  </w:style>
  <w:style w:type="character" w:customStyle="1" w:styleId="hps">
    <w:name w:val="hps"/>
    <w:basedOn w:val="Policepardfaut"/>
    <w:rsid w:val="00F84096"/>
  </w:style>
  <w:style w:type="character" w:customStyle="1" w:styleId="longtext">
    <w:name w:val="long_text"/>
    <w:basedOn w:val="Policepardfaut"/>
    <w:rsid w:val="00F84096"/>
  </w:style>
  <w:style w:type="character" w:styleId="Lienhypertextesuivivisit">
    <w:name w:val="FollowedHyperlink"/>
    <w:basedOn w:val="Policepardfaut"/>
    <w:uiPriority w:val="99"/>
    <w:semiHidden/>
    <w:unhideWhenUsed/>
    <w:rsid w:val="00F84096"/>
    <w:rPr>
      <w:color w:val="800080"/>
      <w:u w:val="single"/>
    </w:rPr>
  </w:style>
  <w:style w:type="paragraph" w:customStyle="1" w:styleId="xl65">
    <w:name w:val="xl65"/>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66">
    <w:name w:val="xl66"/>
    <w:basedOn w:val="Normal"/>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67">
    <w:name w:val="xl67"/>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68">
    <w:name w:val="xl68"/>
    <w:basedOn w:val="Normal"/>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69">
    <w:name w:val="xl69"/>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70">
    <w:name w:val="xl70"/>
    <w:basedOn w:val="Normal"/>
    <w:rsid w:val="00F84096"/>
    <w:pPr>
      <w:shd w:val="clear" w:color="000000" w:fill="E46D0A"/>
      <w:spacing w:before="100" w:beforeAutospacing="1" w:after="100" w:afterAutospacing="1" w:line="240" w:lineRule="auto"/>
    </w:pPr>
    <w:rPr>
      <w:rFonts w:ascii="Arial" w:eastAsia="Times New Roman" w:hAnsi="Arial" w:cs="Arial"/>
      <w:b/>
      <w:bCs/>
      <w:sz w:val="18"/>
      <w:szCs w:val="18"/>
    </w:rPr>
  </w:style>
  <w:style w:type="paragraph" w:customStyle="1" w:styleId="xl71">
    <w:name w:val="xl71"/>
    <w:basedOn w:val="Normal"/>
    <w:rsid w:val="00F84096"/>
    <w:pPr>
      <w:shd w:val="clear" w:color="000000" w:fill="E46D0A"/>
      <w:spacing w:before="100" w:beforeAutospacing="1" w:after="100" w:afterAutospacing="1" w:line="240" w:lineRule="auto"/>
    </w:pPr>
    <w:rPr>
      <w:rFonts w:ascii="Arial" w:eastAsia="Times New Roman" w:hAnsi="Arial" w:cs="Arial"/>
      <w:b/>
      <w:bCs/>
      <w:sz w:val="18"/>
      <w:szCs w:val="18"/>
    </w:rPr>
  </w:style>
  <w:style w:type="paragraph" w:customStyle="1" w:styleId="xl72">
    <w:name w:val="xl72"/>
    <w:basedOn w:val="Normal"/>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rPr>
  </w:style>
  <w:style w:type="paragraph" w:customStyle="1" w:styleId="xl73">
    <w:name w:val="xl73"/>
    <w:basedOn w:val="Normal"/>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rPr>
  </w:style>
  <w:style w:type="paragraph" w:customStyle="1" w:styleId="xl74">
    <w:name w:val="xl74"/>
    <w:basedOn w:val="Normal"/>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75">
    <w:name w:val="xl75"/>
    <w:basedOn w:val="Normal"/>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76">
    <w:name w:val="xl76"/>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77">
    <w:name w:val="xl77"/>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78">
    <w:name w:val="xl78"/>
    <w:basedOn w:val="Normal"/>
    <w:rsid w:val="00F84096"/>
    <w:pPr>
      <w:shd w:val="clear" w:color="000000" w:fill="FFFF00"/>
      <w:spacing w:before="100" w:beforeAutospacing="1" w:after="100" w:afterAutospacing="1" w:line="240" w:lineRule="auto"/>
    </w:pPr>
    <w:rPr>
      <w:rFonts w:ascii="Arial" w:eastAsia="Times New Roman" w:hAnsi="Arial" w:cs="Arial"/>
      <w:b/>
      <w:bCs/>
      <w:sz w:val="18"/>
      <w:szCs w:val="18"/>
    </w:rPr>
  </w:style>
  <w:style w:type="paragraph" w:customStyle="1" w:styleId="xl79">
    <w:name w:val="xl79"/>
    <w:basedOn w:val="Normal"/>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0">
    <w:name w:val="xl80"/>
    <w:basedOn w:val="Normal"/>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1">
    <w:name w:val="xl81"/>
    <w:basedOn w:val="Normal"/>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2">
    <w:name w:val="xl82"/>
    <w:basedOn w:val="Normal"/>
    <w:rsid w:val="00F8409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83">
    <w:name w:val="xl83"/>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4">
    <w:name w:val="xl84"/>
    <w:basedOn w:val="Normal"/>
    <w:rsid w:val="00F84096"/>
    <w:pPr>
      <w:spacing w:before="100" w:beforeAutospacing="1" w:after="100" w:afterAutospacing="1" w:line="240" w:lineRule="auto"/>
    </w:pPr>
    <w:rPr>
      <w:rFonts w:ascii="Arial" w:eastAsia="Times New Roman" w:hAnsi="Arial" w:cs="Arial"/>
      <w:b/>
      <w:bCs/>
      <w:i/>
      <w:iCs/>
      <w:sz w:val="18"/>
      <w:szCs w:val="18"/>
    </w:rPr>
  </w:style>
  <w:style w:type="paragraph" w:customStyle="1" w:styleId="xl85">
    <w:name w:val="xl85"/>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6">
    <w:name w:val="xl86"/>
    <w:basedOn w:val="Normal"/>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rPr>
  </w:style>
  <w:style w:type="paragraph" w:customStyle="1" w:styleId="xl87">
    <w:name w:val="xl87"/>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8">
    <w:name w:val="xl88"/>
    <w:basedOn w:val="Normal"/>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9">
    <w:name w:val="xl89"/>
    <w:basedOn w:val="Normal"/>
    <w:rsid w:val="00F84096"/>
    <w:pPr>
      <w:pBdr>
        <w:bottom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18"/>
      <w:szCs w:val="18"/>
    </w:rPr>
  </w:style>
  <w:style w:type="paragraph" w:customStyle="1" w:styleId="xl90">
    <w:name w:val="xl90"/>
    <w:basedOn w:val="Normal"/>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1">
    <w:name w:val="xl91"/>
    <w:basedOn w:val="Normal"/>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2">
    <w:name w:val="xl92"/>
    <w:basedOn w:val="Normal"/>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3">
    <w:name w:val="xl93"/>
    <w:basedOn w:val="Normal"/>
    <w:rsid w:val="00F84096"/>
    <w:pPr>
      <w:pBdr>
        <w:bottom w:val="single" w:sz="4" w:space="0" w:color="auto"/>
      </w:pBdr>
      <w:shd w:val="clear" w:color="000000" w:fill="FFFF00"/>
      <w:spacing w:before="100" w:beforeAutospacing="1" w:after="100" w:afterAutospacing="1" w:line="240" w:lineRule="auto"/>
    </w:pPr>
    <w:rPr>
      <w:rFonts w:ascii="Arial" w:eastAsia="Times New Roman" w:hAnsi="Arial" w:cs="Arial"/>
      <w:b/>
      <w:bCs/>
      <w:sz w:val="18"/>
      <w:szCs w:val="18"/>
    </w:rPr>
  </w:style>
  <w:style w:type="paragraph" w:customStyle="1" w:styleId="xl94">
    <w:name w:val="xl94"/>
    <w:basedOn w:val="Normal"/>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5">
    <w:name w:val="xl95"/>
    <w:basedOn w:val="Normal"/>
    <w:rsid w:val="00F84096"/>
    <w:pPr>
      <w:shd w:val="clear" w:color="000000" w:fill="FFFF00"/>
      <w:spacing w:before="100" w:beforeAutospacing="1" w:after="100" w:afterAutospacing="1" w:line="240" w:lineRule="auto"/>
      <w:jc w:val="right"/>
    </w:pPr>
    <w:rPr>
      <w:rFonts w:ascii="Arial" w:eastAsia="Times New Roman" w:hAnsi="Arial" w:cs="Arial"/>
      <w:b/>
      <w:bCs/>
      <w:sz w:val="18"/>
      <w:szCs w:val="18"/>
    </w:rPr>
  </w:style>
  <w:style w:type="paragraph" w:customStyle="1" w:styleId="xl96">
    <w:name w:val="xl96"/>
    <w:basedOn w:val="Normal"/>
    <w:rsid w:val="00F84096"/>
    <w:pPr>
      <w:shd w:val="clear" w:color="000000" w:fill="FFFFCC"/>
      <w:spacing w:before="100" w:beforeAutospacing="1" w:after="100" w:afterAutospacing="1" w:line="240" w:lineRule="auto"/>
      <w:jc w:val="right"/>
    </w:pPr>
    <w:rPr>
      <w:rFonts w:ascii="Arial" w:eastAsia="Times New Roman" w:hAnsi="Arial" w:cs="Arial"/>
      <w:b/>
      <w:bCs/>
      <w:sz w:val="18"/>
      <w:szCs w:val="18"/>
    </w:rPr>
  </w:style>
  <w:style w:type="paragraph" w:customStyle="1" w:styleId="xl97">
    <w:name w:val="xl97"/>
    <w:basedOn w:val="Normal"/>
    <w:rsid w:val="00F84096"/>
    <w:pPr>
      <w:shd w:val="clear" w:color="000000" w:fill="FFFFCC"/>
      <w:spacing w:before="100" w:beforeAutospacing="1" w:after="100" w:afterAutospacing="1" w:line="240" w:lineRule="auto"/>
    </w:pPr>
    <w:rPr>
      <w:rFonts w:ascii="Arial" w:eastAsia="Times New Roman" w:hAnsi="Arial" w:cs="Arial"/>
      <w:b/>
      <w:bCs/>
      <w:sz w:val="18"/>
      <w:szCs w:val="18"/>
    </w:rPr>
  </w:style>
  <w:style w:type="numbering" w:customStyle="1" w:styleId="11">
    <w:name w:val="بلا قائمة11"/>
    <w:next w:val="Aucuneliste"/>
    <w:uiPriority w:val="99"/>
    <w:semiHidden/>
    <w:unhideWhenUsed/>
    <w:rsid w:val="00F84096"/>
  </w:style>
  <w:style w:type="numbering" w:customStyle="1" w:styleId="111">
    <w:name w:val="بلا قائمة111"/>
    <w:next w:val="Aucuneliste"/>
    <w:uiPriority w:val="99"/>
    <w:semiHidden/>
    <w:unhideWhenUsed/>
    <w:rsid w:val="00F84096"/>
  </w:style>
  <w:style w:type="paragraph" w:customStyle="1" w:styleId="12">
    <w:name w:val="العنوان1"/>
    <w:basedOn w:val="Normal"/>
    <w:next w:val="Normal"/>
    <w:uiPriority w:val="10"/>
    <w:qFormat/>
    <w:rsid w:val="00F84096"/>
    <w:pPr>
      <w:pBdr>
        <w:bottom w:val="single" w:sz="8" w:space="4" w:color="4F81BD"/>
      </w:pBdr>
      <w:bidi/>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F84096"/>
    <w:rPr>
      <w:rFonts w:ascii="Cambria" w:eastAsia="Times New Roman" w:hAnsi="Cambria" w:cs="Times New Roman"/>
      <w:color w:val="17365D"/>
      <w:spacing w:val="5"/>
      <w:kern w:val="28"/>
      <w:sz w:val="52"/>
      <w:szCs w:val="52"/>
    </w:rPr>
  </w:style>
  <w:style w:type="paragraph" w:customStyle="1" w:styleId="2">
    <w:name w:val="العنوان2"/>
    <w:basedOn w:val="Normal"/>
    <w:next w:val="Normal"/>
    <w:uiPriority w:val="10"/>
    <w:qFormat/>
    <w:rsid w:val="00F8409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1">
    <w:name w:val="العنوان Char1"/>
    <w:basedOn w:val="Policepardfaut"/>
    <w:uiPriority w:val="10"/>
    <w:rsid w:val="00F84096"/>
    <w:rPr>
      <w:rFonts w:ascii="Cambria" w:eastAsia="Times New Roman" w:hAnsi="Cambria" w:cs="Times New Roman"/>
      <w:color w:val="17365D"/>
      <w:spacing w:val="5"/>
      <w:kern w:val="28"/>
      <w:sz w:val="52"/>
      <w:szCs w:val="52"/>
    </w:rPr>
  </w:style>
  <w:style w:type="numbering" w:customStyle="1" w:styleId="20">
    <w:name w:val="بلا قائمة2"/>
    <w:next w:val="Aucuneliste"/>
    <w:uiPriority w:val="99"/>
    <w:semiHidden/>
    <w:unhideWhenUsed/>
    <w:rsid w:val="00F84096"/>
  </w:style>
  <w:style w:type="paragraph" w:customStyle="1" w:styleId="3">
    <w:name w:val="العنوان3"/>
    <w:basedOn w:val="Normal"/>
    <w:next w:val="Normal"/>
    <w:uiPriority w:val="10"/>
    <w:qFormat/>
    <w:rsid w:val="00F84096"/>
    <w:pPr>
      <w:pBdr>
        <w:bottom w:val="single" w:sz="8" w:space="4" w:color="4F81BD"/>
      </w:pBdr>
      <w:bidi/>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2">
    <w:name w:val="العنوان Char2"/>
    <w:basedOn w:val="Policepardfaut"/>
    <w:uiPriority w:val="10"/>
    <w:rsid w:val="00F84096"/>
    <w:rPr>
      <w:rFonts w:ascii="Cambria" w:eastAsia="Times New Roman" w:hAnsi="Cambria" w:cs="Times New Roman"/>
      <w:color w:val="17365D"/>
      <w:spacing w:val="5"/>
      <w:kern w:val="28"/>
      <w:sz w:val="52"/>
      <w:szCs w:val="52"/>
    </w:rPr>
  </w:style>
  <w:style w:type="table" w:styleId="Grilledutableau">
    <w:name w:val="Table Grid"/>
    <w:basedOn w:val="TableauNormal"/>
    <w:uiPriority w:val="59"/>
    <w:rsid w:val="00F840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F84096"/>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3">
    <w:name w:val="العنوان Char3"/>
    <w:basedOn w:val="Policepardfaut"/>
    <w:uiPriority w:val="10"/>
    <w:rsid w:val="00F84096"/>
    <w:rPr>
      <w:rFonts w:asciiTheme="majorHAnsi" w:eastAsiaTheme="majorEastAsia" w:hAnsiTheme="majorHAnsi" w:cstheme="majorBidi"/>
      <w:color w:val="17365D" w:themeColor="text2" w:themeShade="BF"/>
      <w:spacing w:val="5"/>
      <w:kern w:val="28"/>
      <w:sz w:val="52"/>
      <w:szCs w:val="52"/>
    </w:rPr>
  </w:style>
  <w:style w:type="character" w:customStyle="1" w:styleId="rynqvb">
    <w:name w:val="rynqvb"/>
    <w:basedOn w:val="Policepardfaut"/>
    <w:rsid w:val="004F2E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9"/>
    <w:semiHidden/>
    <w:unhideWhenUsed/>
    <w:qFormat/>
    <w:rsid w:val="00F84096"/>
    <w:pPr>
      <w:keepNext/>
      <w:keepLines/>
      <w:bidi/>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9"/>
    <w:semiHidden/>
    <w:rsid w:val="00F84096"/>
    <w:rPr>
      <w:rFonts w:ascii="Cambria" w:eastAsia="Times New Roman" w:hAnsi="Cambria" w:cs="Times New Roman"/>
      <w:b/>
      <w:bCs/>
      <w:color w:val="4F81BD"/>
      <w:sz w:val="26"/>
      <w:szCs w:val="26"/>
    </w:rPr>
  </w:style>
  <w:style w:type="numbering" w:customStyle="1" w:styleId="1">
    <w:name w:val="بلا قائمة1"/>
    <w:next w:val="a2"/>
    <w:uiPriority w:val="99"/>
    <w:semiHidden/>
    <w:unhideWhenUsed/>
    <w:rsid w:val="00F84096"/>
  </w:style>
  <w:style w:type="paragraph" w:styleId="a3">
    <w:name w:val="Body Text Indent"/>
    <w:basedOn w:val="a"/>
    <w:link w:val="Char"/>
    <w:rsid w:val="00F84096"/>
    <w:pPr>
      <w:spacing w:after="0" w:line="240" w:lineRule="auto"/>
      <w:ind w:left="3600" w:firstLine="720"/>
    </w:pPr>
    <w:rPr>
      <w:rFonts w:ascii="Comic Sans MS" w:eastAsia="Times New Roman" w:hAnsi="Comic Sans MS" w:cs="Traditional Arabic"/>
      <w:b/>
      <w:bCs/>
      <w:sz w:val="32"/>
      <w:szCs w:val="20"/>
    </w:rPr>
  </w:style>
  <w:style w:type="character" w:customStyle="1" w:styleId="Char">
    <w:name w:val="نص أساسي بمسافة بادئة Char"/>
    <w:basedOn w:val="a0"/>
    <w:link w:val="a3"/>
    <w:rsid w:val="00F84096"/>
    <w:rPr>
      <w:rFonts w:ascii="Comic Sans MS" w:eastAsia="Times New Roman" w:hAnsi="Comic Sans MS" w:cs="Traditional Arabic"/>
      <w:b/>
      <w:bCs/>
      <w:sz w:val="32"/>
      <w:szCs w:val="20"/>
    </w:rPr>
  </w:style>
  <w:style w:type="paragraph" w:styleId="a4">
    <w:name w:val="footer"/>
    <w:basedOn w:val="a"/>
    <w:link w:val="Char0"/>
    <w:uiPriority w:val="99"/>
    <w:unhideWhenUsed/>
    <w:rsid w:val="00F8409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4"/>
    <w:uiPriority w:val="99"/>
    <w:rsid w:val="00F84096"/>
    <w:rPr>
      <w:rFonts w:ascii="Times New Roman" w:eastAsia="Times New Roman" w:hAnsi="Times New Roman" w:cs="Times New Roman"/>
      <w:sz w:val="24"/>
      <w:szCs w:val="24"/>
    </w:rPr>
  </w:style>
  <w:style w:type="paragraph" w:styleId="a5">
    <w:name w:val="List Paragraph"/>
    <w:basedOn w:val="a"/>
    <w:uiPriority w:val="34"/>
    <w:qFormat/>
    <w:rsid w:val="00F84096"/>
    <w:pPr>
      <w:bidi/>
      <w:ind w:left="720"/>
    </w:pPr>
    <w:rPr>
      <w:rFonts w:ascii="Calibri" w:eastAsia="Times New Roman" w:hAnsi="Calibri" w:cs="Arial"/>
    </w:rPr>
  </w:style>
  <w:style w:type="table" w:customStyle="1" w:styleId="10">
    <w:name w:val="شبكة جدول1"/>
    <w:basedOn w:val="a1"/>
    <w:next w:val="a6"/>
    <w:uiPriority w:val="59"/>
    <w:rsid w:val="00F8409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lock Text"/>
    <w:basedOn w:val="a"/>
    <w:semiHidden/>
    <w:rsid w:val="00F84096"/>
    <w:pPr>
      <w:bidi/>
      <w:spacing w:after="0" w:line="500" w:lineRule="atLeast"/>
      <w:ind w:left="-1" w:firstLine="567"/>
      <w:jc w:val="lowKashida"/>
    </w:pPr>
    <w:rPr>
      <w:rFonts w:ascii="Times New Roman" w:eastAsia="Times New Roman" w:hAnsi="Times New Roman" w:cs="Simplified Arabic"/>
      <w:sz w:val="28"/>
      <w:szCs w:val="30"/>
    </w:rPr>
  </w:style>
  <w:style w:type="paragraph" w:styleId="a8">
    <w:name w:val="header"/>
    <w:basedOn w:val="a"/>
    <w:link w:val="Char1"/>
    <w:uiPriority w:val="99"/>
    <w:unhideWhenUsed/>
    <w:rsid w:val="00F8409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1">
    <w:name w:val="رأس الصفحة Char"/>
    <w:basedOn w:val="a0"/>
    <w:link w:val="a8"/>
    <w:uiPriority w:val="99"/>
    <w:rsid w:val="00F84096"/>
    <w:rPr>
      <w:rFonts w:ascii="Times New Roman" w:eastAsia="Times New Roman" w:hAnsi="Times New Roman" w:cs="Times New Roman"/>
      <w:sz w:val="24"/>
      <w:szCs w:val="24"/>
    </w:rPr>
  </w:style>
  <w:style w:type="paragraph" w:styleId="a9">
    <w:name w:val="Balloon Text"/>
    <w:basedOn w:val="a"/>
    <w:link w:val="Char2"/>
    <w:uiPriority w:val="99"/>
    <w:semiHidden/>
    <w:unhideWhenUsed/>
    <w:rsid w:val="00F84096"/>
    <w:pPr>
      <w:spacing w:after="0" w:line="240" w:lineRule="auto"/>
    </w:pPr>
    <w:rPr>
      <w:rFonts w:ascii="Tahoma" w:eastAsia="Times New Roman" w:hAnsi="Tahoma" w:cs="Tahoma"/>
      <w:sz w:val="16"/>
      <w:szCs w:val="16"/>
    </w:rPr>
  </w:style>
  <w:style w:type="character" w:customStyle="1" w:styleId="Char2">
    <w:name w:val="نص في بالون Char"/>
    <w:basedOn w:val="a0"/>
    <w:link w:val="a9"/>
    <w:uiPriority w:val="99"/>
    <w:semiHidden/>
    <w:rsid w:val="00F84096"/>
    <w:rPr>
      <w:rFonts w:ascii="Tahoma" w:eastAsia="Times New Roman" w:hAnsi="Tahoma" w:cs="Tahoma"/>
      <w:sz w:val="16"/>
      <w:szCs w:val="16"/>
    </w:rPr>
  </w:style>
  <w:style w:type="character" w:styleId="Hyperlink">
    <w:name w:val="Hyperlink"/>
    <w:basedOn w:val="a0"/>
    <w:unhideWhenUsed/>
    <w:rsid w:val="00F84096"/>
    <w:rPr>
      <w:color w:val="0000FF"/>
      <w:u w:val="single"/>
    </w:rPr>
  </w:style>
  <w:style w:type="paragraph" w:styleId="aa">
    <w:name w:val="footnote text"/>
    <w:basedOn w:val="a"/>
    <w:link w:val="Char3"/>
    <w:semiHidden/>
    <w:rsid w:val="00F84096"/>
    <w:pPr>
      <w:bidi/>
      <w:spacing w:after="0" w:line="240" w:lineRule="auto"/>
    </w:pPr>
    <w:rPr>
      <w:rFonts w:ascii="Times New Roman" w:eastAsia="Times New Roman" w:hAnsi="Times New Roman" w:cs="Times New Roman"/>
      <w:sz w:val="20"/>
      <w:szCs w:val="20"/>
    </w:rPr>
  </w:style>
  <w:style w:type="character" w:customStyle="1" w:styleId="Char3">
    <w:name w:val="نص حاشية سفلية Char"/>
    <w:basedOn w:val="a0"/>
    <w:link w:val="aa"/>
    <w:semiHidden/>
    <w:rsid w:val="00F84096"/>
    <w:rPr>
      <w:rFonts w:ascii="Times New Roman" w:eastAsia="Times New Roman" w:hAnsi="Times New Roman" w:cs="Times New Roman"/>
      <w:sz w:val="20"/>
      <w:szCs w:val="20"/>
    </w:rPr>
  </w:style>
  <w:style w:type="character" w:customStyle="1" w:styleId="shorttext">
    <w:name w:val="short_text"/>
    <w:basedOn w:val="a0"/>
    <w:rsid w:val="00F84096"/>
  </w:style>
  <w:style w:type="character" w:customStyle="1" w:styleId="hps">
    <w:name w:val="hps"/>
    <w:basedOn w:val="a0"/>
    <w:rsid w:val="00F84096"/>
  </w:style>
  <w:style w:type="character" w:customStyle="1" w:styleId="longtext">
    <w:name w:val="long_text"/>
    <w:basedOn w:val="a0"/>
    <w:rsid w:val="00F84096"/>
  </w:style>
  <w:style w:type="character" w:styleId="ab">
    <w:name w:val="FollowedHyperlink"/>
    <w:basedOn w:val="a0"/>
    <w:uiPriority w:val="99"/>
    <w:semiHidden/>
    <w:unhideWhenUsed/>
    <w:rsid w:val="00F84096"/>
    <w:rPr>
      <w:color w:val="800080"/>
      <w:u w:val="single"/>
    </w:rPr>
  </w:style>
  <w:style w:type="paragraph" w:customStyle="1" w:styleId="xl65">
    <w:name w:val="xl65"/>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66">
    <w:name w:val="xl66"/>
    <w:basedOn w:val="a"/>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67">
    <w:name w:val="xl67"/>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68">
    <w:name w:val="xl68"/>
    <w:basedOn w:val="a"/>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69">
    <w:name w:val="xl69"/>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70">
    <w:name w:val="xl70"/>
    <w:basedOn w:val="a"/>
    <w:rsid w:val="00F84096"/>
    <w:pPr>
      <w:shd w:val="clear" w:color="000000" w:fill="E46D0A"/>
      <w:spacing w:before="100" w:beforeAutospacing="1" w:after="100" w:afterAutospacing="1" w:line="240" w:lineRule="auto"/>
    </w:pPr>
    <w:rPr>
      <w:rFonts w:ascii="Arial" w:eastAsia="Times New Roman" w:hAnsi="Arial" w:cs="Arial"/>
      <w:b/>
      <w:bCs/>
      <w:sz w:val="18"/>
      <w:szCs w:val="18"/>
    </w:rPr>
  </w:style>
  <w:style w:type="paragraph" w:customStyle="1" w:styleId="xl71">
    <w:name w:val="xl71"/>
    <w:basedOn w:val="a"/>
    <w:rsid w:val="00F84096"/>
    <w:pPr>
      <w:shd w:val="clear" w:color="000000" w:fill="E46D0A"/>
      <w:spacing w:before="100" w:beforeAutospacing="1" w:after="100" w:afterAutospacing="1" w:line="240" w:lineRule="auto"/>
    </w:pPr>
    <w:rPr>
      <w:rFonts w:ascii="Arial" w:eastAsia="Times New Roman" w:hAnsi="Arial" w:cs="Arial"/>
      <w:b/>
      <w:bCs/>
      <w:sz w:val="18"/>
      <w:szCs w:val="18"/>
    </w:rPr>
  </w:style>
  <w:style w:type="paragraph" w:customStyle="1" w:styleId="xl72">
    <w:name w:val="xl72"/>
    <w:basedOn w:val="a"/>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rPr>
  </w:style>
  <w:style w:type="paragraph" w:customStyle="1" w:styleId="xl73">
    <w:name w:val="xl73"/>
    <w:basedOn w:val="a"/>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rPr>
  </w:style>
  <w:style w:type="paragraph" w:customStyle="1" w:styleId="xl74">
    <w:name w:val="xl74"/>
    <w:basedOn w:val="a"/>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75">
    <w:name w:val="xl75"/>
    <w:basedOn w:val="a"/>
    <w:rsid w:val="00F84096"/>
    <w:pPr>
      <w:spacing w:before="100" w:beforeAutospacing="1" w:after="100" w:afterAutospacing="1" w:line="240" w:lineRule="auto"/>
      <w:jc w:val="right"/>
    </w:pPr>
    <w:rPr>
      <w:rFonts w:ascii="Arial" w:eastAsia="Times New Roman" w:hAnsi="Arial" w:cs="Arial"/>
      <w:b/>
      <w:bCs/>
      <w:sz w:val="18"/>
      <w:szCs w:val="18"/>
    </w:rPr>
  </w:style>
  <w:style w:type="paragraph" w:customStyle="1" w:styleId="xl76">
    <w:name w:val="xl76"/>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77">
    <w:name w:val="xl77"/>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78">
    <w:name w:val="xl78"/>
    <w:basedOn w:val="a"/>
    <w:rsid w:val="00F84096"/>
    <w:pPr>
      <w:shd w:val="clear" w:color="000000" w:fill="FFFF00"/>
      <w:spacing w:before="100" w:beforeAutospacing="1" w:after="100" w:afterAutospacing="1" w:line="240" w:lineRule="auto"/>
    </w:pPr>
    <w:rPr>
      <w:rFonts w:ascii="Arial" w:eastAsia="Times New Roman" w:hAnsi="Arial" w:cs="Arial"/>
      <w:b/>
      <w:bCs/>
      <w:sz w:val="18"/>
      <w:szCs w:val="18"/>
    </w:rPr>
  </w:style>
  <w:style w:type="paragraph" w:customStyle="1" w:styleId="xl79">
    <w:name w:val="xl79"/>
    <w:basedOn w:val="a"/>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0">
    <w:name w:val="xl80"/>
    <w:basedOn w:val="a"/>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1">
    <w:name w:val="xl81"/>
    <w:basedOn w:val="a"/>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2">
    <w:name w:val="xl82"/>
    <w:basedOn w:val="a"/>
    <w:rsid w:val="00F8409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83">
    <w:name w:val="xl83"/>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4">
    <w:name w:val="xl84"/>
    <w:basedOn w:val="a"/>
    <w:rsid w:val="00F84096"/>
    <w:pPr>
      <w:spacing w:before="100" w:beforeAutospacing="1" w:after="100" w:afterAutospacing="1" w:line="240" w:lineRule="auto"/>
    </w:pPr>
    <w:rPr>
      <w:rFonts w:ascii="Arial" w:eastAsia="Times New Roman" w:hAnsi="Arial" w:cs="Arial"/>
      <w:b/>
      <w:bCs/>
      <w:i/>
      <w:iCs/>
      <w:sz w:val="18"/>
      <w:szCs w:val="18"/>
    </w:rPr>
  </w:style>
  <w:style w:type="paragraph" w:customStyle="1" w:styleId="xl85">
    <w:name w:val="xl85"/>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6">
    <w:name w:val="xl86"/>
    <w:basedOn w:val="a"/>
    <w:rsid w:val="00F8409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rPr>
  </w:style>
  <w:style w:type="paragraph" w:customStyle="1" w:styleId="xl87">
    <w:name w:val="xl87"/>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8">
    <w:name w:val="xl88"/>
    <w:basedOn w:val="a"/>
    <w:rsid w:val="00F84096"/>
    <w:pPr>
      <w:spacing w:before="100" w:beforeAutospacing="1" w:after="100" w:afterAutospacing="1" w:line="240" w:lineRule="auto"/>
    </w:pPr>
    <w:rPr>
      <w:rFonts w:ascii="Arial" w:eastAsia="Times New Roman" w:hAnsi="Arial" w:cs="Arial"/>
      <w:b/>
      <w:bCs/>
      <w:sz w:val="18"/>
      <w:szCs w:val="18"/>
    </w:rPr>
  </w:style>
  <w:style w:type="paragraph" w:customStyle="1" w:styleId="xl89">
    <w:name w:val="xl89"/>
    <w:basedOn w:val="a"/>
    <w:rsid w:val="00F84096"/>
    <w:pPr>
      <w:pBdr>
        <w:bottom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18"/>
      <w:szCs w:val="18"/>
    </w:rPr>
  </w:style>
  <w:style w:type="paragraph" w:customStyle="1" w:styleId="xl90">
    <w:name w:val="xl90"/>
    <w:basedOn w:val="a"/>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1">
    <w:name w:val="xl91"/>
    <w:basedOn w:val="a"/>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2">
    <w:name w:val="xl92"/>
    <w:basedOn w:val="a"/>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3">
    <w:name w:val="xl93"/>
    <w:basedOn w:val="a"/>
    <w:rsid w:val="00F84096"/>
    <w:pPr>
      <w:pBdr>
        <w:bottom w:val="single" w:sz="4" w:space="0" w:color="auto"/>
      </w:pBdr>
      <w:shd w:val="clear" w:color="000000" w:fill="FFFF00"/>
      <w:spacing w:before="100" w:beforeAutospacing="1" w:after="100" w:afterAutospacing="1" w:line="240" w:lineRule="auto"/>
    </w:pPr>
    <w:rPr>
      <w:rFonts w:ascii="Arial" w:eastAsia="Times New Roman" w:hAnsi="Arial" w:cs="Arial"/>
      <w:b/>
      <w:bCs/>
      <w:sz w:val="18"/>
      <w:szCs w:val="18"/>
    </w:rPr>
  </w:style>
  <w:style w:type="paragraph" w:customStyle="1" w:styleId="xl94">
    <w:name w:val="xl94"/>
    <w:basedOn w:val="a"/>
    <w:rsid w:val="00F84096"/>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95">
    <w:name w:val="xl95"/>
    <w:basedOn w:val="a"/>
    <w:rsid w:val="00F84096"/>
    <w:pPr>
      <w:shd w:val="clear" w:color="000000" w:fill="FFFF00"/>
      <w:spacing w:before="100" w:beforeAutospacing="1" w:after="100" w:afterAutospacing="1" w:line="240" w:lineRule="auto"/>
      <w:jc w:val="right"/>
    </w:pPr>
    <w:rPr>
      <w:rFonts w:ascii="Arial" w:eastAsia="Times New Roman" w:hAnsi="Arial" w:cs="Arial"/>
      <w:b/>
      <w:bCs/>
      <w:sz w:val="18"/>
      <w:szCs w:val="18"/>
    </w:rPr>
  </w:style>
  <w:style w:type="paragraph" w:customStyle="1" w:styleId="xl96">
    <w:name w:val="xl96"/>
    <w:basedOn w:val="a"/>
    <w:rsid w:val="00F84096"/>
    <w:pPr>
      <w:shd w:val="clear" w:color="000000" w:fill="FFFFCC"/>
      <w:spacing w:before="100" w:beforeAutospacing="1" w:after="100" w:afterAutospacing="1" w:line="240" w:lineRule="auto"/>
      <w:jc w:val="right"/>
    </w:pPr>
    <w:rPr>
      <w:rFonts w:ascii="Arial" w:eastAsia="Times New Roman" w:hAnsi="Arial" w:cs="Arial"/>
      <w:b/>
      <w:bCs/>
      <w:sz w:val="18"/>
      <w:szCs w:val="18"/>
    </w:rPr>
  </w:style>
  <w:style w:type="paragraph" w:customStyle="1" w:styleId="xl97">
    <w:name w:val="xl97"/>
    <w:basedOn w:val="a"/>
    <w:rsid w:val="00F84096"/>
    <w:pPr>
      <w:shd w:val="clear" w:color="000000" w:fill="FFFFCC"/>
      <w:spacing w:before="100" w:beforeAutospacing="1" w:after="100" w:afterAutospacing="1" w:line="240" w:lineRule="auto"/>
    </w:pPr>
    <w:rPr>
      <w:rFonts w:ascii="Arial" w:eastAsia="Times New Roman" w:hAnsi="Arial" w:cs="Arial"/>
      <w:b/>
      <w:bCs/>
      <w:sz w:val="18"/>
      <w:szCs w:val="18"/>
    </w:rPr>
  </w:style>
  <w:style w:type="numbering" w:customStyle="1" w:styleId="11">
    <w:name w:val="بلا قائمة11"/>
    <w:next w:val="a2"/>
    <w:uiPriority w:val="99"/>
    <w:semiHidden/>
    <w:unhideWhenUsed/>
    <w:rsid w:val="00F84096"/>
  </w:style>
  <w:style w:type="numbering" w:customStyle="1" w:styleId="111">
    <w:name w:val="بلا قائمة111"/>
    <w:next w:val="a2"/>
    <w:uiPriority w:val="99"/>
    <w:semiHidden/>
    <w:unhideWhenUsed/>
    <w:rsid w:val="00F84096"/>
  </w:style>
  <w:style w:type="paragraph" w:customStyle="1" w:styleId="12">
    <w:name w:val="العنوان1"/>
    <w:basedOn w:val="a"/>
    <w:next w:val="a"/>
    <w:uiPriority w:val="10"/>
    <w:qFormat/>
    <w:rsid w:val="00F84096"/>
    <w:pPr>
      <w:pBdr>
        <w:bottom w:val="single" w:sz="8" w:space="4" w:color="4F81BD"/>
      </w:pBdr>
      <w:bidi/>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4">
    <w:name w:val="العنوان Char"/>
    <w:basedOn w:val="a0"/>
    <w:link w:val="ac"/>
    <w:uiPriority w:val="10"/>
    <w:rsid w:val="00F84096"/>
    <w:rPr>
      <w:rFonts w:ascii="Cambria" w:eastAsia="Times New Roman" w:hAnsi="Cambria" w:cs="Times New Roman"/>
      <w:color w:val="17365D"/>
      <w:spacing w:val="5"/>
      <w:kern w:val="28"/>
      <w:sz w:val="52"/>
      <w:szCs w:val="52"/>
    </w:rPr>
  </w:style>
  <w:style w:type="paragraph" w:customStyle="1" w:styleId="20">
    <w:name w:val="العنوان2"/>
    <w:basedOn w:val="a"/>
    <w:next w:val="a"/>
    <w:uiPriority w:val="10"/>
    <w:qFormat/>
    <w:rsid w:val="00F8409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10">
    <w:name w:val="العنوان Char1"/>
    <w:basedOn w:val="a0"/>
    <w:uiPriority w:val="10"/>
    <w:rsid w:val="00F84096"/>
    <w:rPr>
      <w:rFonts w:ascii="Cambria" w:eastAsia="Times New Roman" w:hAnsi="Cambria" w:cs="Times New Roman"/>
      <w:color w:val="17365D"/>
      <w:spacing w:val="5"/>
      <w:kern w:val="28"/>
      <w:sz w:val="52"/>
      <w:szCs w:val="52"/>
    </w:rPr>
  </w:style>
  <w:style w:type="numbering" w:customStyle="1" w:styleId="21">
    <w:name w:val="بلا قائمة2"/>
    <w:next w:val="a2"/>
    <w:uiPriority w:val="99"/>
    <w:semiHidden/>
    <w:unhideWhenUsed/>
    <w:rsid w:val="00F84096"/>
  </w:style>
  <w:style w:type="paragraph" w:customStyle="1" w:styleId="3">
    <w:name w:val="العنوان3"/>
    <w:basedOn w:val="a"/>
    <w:next w:val="a"/>
    <w:uiPriority w:val="10"/>
    <w:qFormat/>
    <w:rsid w:val="00F84096"/>
    <w:pPr>
      <w:pBdr>
        <w:bottom w:val="single" w:sz="8" w:space="4" w:color="4F81BD"/>
      </w:pBdr>
      <w:bidi/>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20">
    <w:name w:val="العنوان Char2"/>
    <w:basedOn w:val="a0"/>
    <w:uiPriority w:val="10"/>
    <w:rsid w:val="00F84096"/>
    <w:rPr>
      <w:rFonts w:ascii="Cambria" w:eastAsia="Times New Roman" w:hAnsi="Cambria" w:cs="Times New Roman"/>
      <w:color w:val="17365D"/>
      <w:spacing w:val="5"/>
      <w:kern w:val="28"/>
      <w:sz w:val="52"/>
      <w:szCs w:val="52"/>
    </w:rPr>
  </w:style>
  <w:style w:type="table" w:styleId="a6">
    <w:name w:val="Table Grid"/>
    <w:basedOn w:val="a1"/>
    <w:uiPriority w:val="59"/>
    <w:rsid w:val="00F84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Char4"/>
    <w:uiPriority w:val="10"/>
    <w:qFormat/>
    <w:rsid w:val="00F84096"/>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30">
    <w:name w:val="العنوان Char3"/>
    <w:basedOn w:val="a0"/>
    <w:uiPriority w:val="10"/>
    <w:rsid w:val="00F84096"/>
    <w:rPr>
      <w:rFonts w:asciiTheme="majorHAnsi" w:eastAsiaTheme="majorEastAsia" w:hAnsiTheme="majorHAnsi" w:cstheme="majorBidi"/>
      <w:color w:val="17365D" w:themeColor="text2" w:themeShade="BF"/>
      <w:spacing w:val="5"/>
      <w:kern w:val="28"/>
      <w:sz w:val="52"/>
      <w:szCs w:val="52"/>
    </w:rPr>
  </w:style>
  <w:style w:type="character" w:customStyle="1" w:styleId="rynqvb">
    <w:name w:val="rynqvb"/>
    <w:basedOn w:val="a0"/>
    <w:rsid w:val="004F2E91"/>
  </w:style>
</w:styles>
</file>

<file path=word/webSettings.xml><?xml version="1.0" encoding="utf-8"?>
<w:webSettings xmlns:r="http://schemas.openxmlformats.org/officeDocument/2006/relationships" xmlns:w="http://schemas.openxmlformats.org/wordprocessingml/2006/main">
  <w:divs>
    <w:div w:id="1953854589">
      <w:bodyDiv w:val="1"/>
      <w:marLeft w:val="0"/>
      <w:marRight w:val="0"/>
      <w:marTop w:val="0"/>
      <w:marBottom w:val="0"/>
      <w:divBdr>
        <w:top w:val="none" w:sz="0" w:space="0" w:color="auto"/>
        <w:left w:val="none" w:sz="0" w:space="0" w:color="auto"/>
        <w:bottom w:val="none" w:sz="0" w:space="0" w:color="auto"/>
        <w:right w:val="none" w:sz="0" w:space="0" w:color="auto"/>
      </w:divBdr>
      <w:divsChild>
        <w:div w:id="1417440204">
          <w:marLeft w:val="0"/>
          <w:marRight w:val="0"/>
          <w:marTop w:val="0"/>
          <w:marBottom w:val="0"/>
          <w:divBdr>
            <w:top w:val="none" w:sz="0" w:space="0" w:color="auto"/>
            <w:left w:val="none" w:sz="0" w:space="0" w:color="auto"/>
            <w:bottom w:val="none" w:sz="0" w:space="0" w:color="auto"/>
            <w:right w:val="none" w:sz="0" w:space="0" w:color="auto"/>
          </w:divBdr>
          <w:divsChild>
            <w:div w:id="958998266">
              <w:marLeft w:val="0"/>
              <w:marRight w:val="0"/>
              <w:marTop w:val="0"/>
              <w:marBottom w:val="0"/>
              <w:divBdr>
                <w:top w:val="none" w:sz="0" w:space="0" w:color="auto"/>
                <w:left w:val="none" w:sz="0" w:space="0" w:color="auto"/>
                <w:bottom w:val="none" w:sz="0" w:space="0" w:color="auto"/>
                <w:right w:val="none" w:sz="0" w:space="0" w:color="auto"/>
              </w:divBdr>
              <w:divsChild>
                <w:div w:id="170244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5279">
          <w:marLeft w:val="0"/>
          <w:marRight w:val="0"/>
          <w:marTop w:val="0"/>
          <w:marBottom w:val="0"/>
          <w:divBdr>
            <w:top w:val="none" w:sz="0" w:space="0" w:color="auto"/>
            <w:left w:val="none" w:sz="0" w:space="0" w:color="auto"/>
            <w:bottom w:val="none" w:sz="0" w:space="0" w:color="auto"/>
            <w:right w:val="none" w:sz="0" w:space="0" w:color="auto"/>
          </w:divBdr>
          <w:divsChild>
            <w:div w:id="450632793">
              <w:marLeft w:val="0"/>
              <w:marRight w:val="0"/>
              <w:marTop w:val="0"/>
              <w:marBottom w:val="0"/>
              <w:divBdr>
                <w:top w:val="none" w:sz="0" w:space="0" w:color="auto"/>
                <w:left w:val="none" w:sz="0" w:space="0" w:color="auto"/>
                <w:bottom w:val="none" w:sz="0" w:space="0" w:color="auto"/>
                <w:right w:val="none" w:sz="0" w:space="0" w:color="auto"/>
              </w:divBdr>
            </w:div>
            <w:div w:id="101149436">
              <w:marLeft w:val="0"/>
              <w:marRight w:val="0"/>
              <w:marTop w:val="0"/>
              <w:marBottom w:val="0"/>
              <w:divBdr>
                <w:top w:val="none" w:sz="0" w:space="0" w:color="auto"/>
                <w:left w:val="none" w:sz="0" w:space="0" w:color="auto"/>
                <w:bottom w:val="none" w:sz="0" w:space="0" w:color="auto"/>
                <w:right w:val="none" w:sz="0" w:space="0" w:color="auto"/>
              </w:divBdr>
            </w:div>
          </w:divsChild>
        </w:div>
        <w:div w:id="291132069">
          <w:marLeft w:val="0"/>
          <w:marRight w:val="0"/>
          <w:marTop w:val="0"/>
          <w:marBottom w:val="0"/>
          <w:divBdr>
            <w:top w:val="none" w:sz="0" w:space="0" w:color="auto"/>
            <w:left w:val="none" w:sz="0" w:space="0" w:color="auto"/>
            <w:bottom w:val="none" w:sz="0" w:space="0" w:color="auto"/>
            <w:right w:val="none" w:sz="0" w:space="0" w:color="auto"/>
          </w:divBdr>
        </w:div>
        <w:div w:id="679158432">
          <w:marLeft w:val="0"/>
          <w:marRight w:val="0"/>
          <w:marTop w:val="0"/>
          <w:marBottom w:val="0"/>
          <w:divBdr>
            <w:top w:val="none" w:sz="0" w:space="0" w:color="auto"/>
            <w:left w:val="none" w:sz="0" w:space="0" w:color="auto"/>
            <w:bottom w:val="none" w:sz="0" w:space="0" w:color="auto"/>
            <w:right w:val="none" w:sz="0" w:space="0" w:color="auto"/>
          </w:divBdr>
          <w:divsChild>
            <w:div w:id="4925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arabstates.undp.org/images/global/logo20001.gif"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hyperlink" Target="http://www.ahewar.org/debat/show.art.asp?aid=134075" TargetMode="External"/><Relationship Id="rId2" Type="http://schemas.openxmlformats.org/officeDocument/2006/relationships/styles" Target="styles.xml"/><Relationship Id="rId16" Type="http://schemas.openxmlformats.org/officeDocument/2006/relationships/hyperlink" Target="http://tax-forum.yoo7.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yperlink" Target="http://pgiafs.uobaghdad.edu.iq/uploads/gallery/image%20genral/financial%20studies.jpg" TargetMode="Externa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kurdnas.com/ab/index.php" TargetMode="External"/><Relationship Id="rId22" Type="http://schemas.microsoft.com/office/2007/relationships/diagramDrawing" Target="diagrams/drawing1.xm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fr-FR"/>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'1'!$E$1</c:f>
              <c:strCache>
                <c:ptCount val="1"/>
                <c:pt idx="0">
                  <c:v>نسبة الإيرادات الضريبية / النفقات العامة % (1)/(2)</c:v>
                </c:pt>
              </c:strCache>
            </c:strRef>
          </c:tx>
          <c:val>
            <c:numRef>
              <c:f>'1'!$E$2:$E$25</c:f>
              <c:numCache>
                <c:formatCode>0.00%</c:formatCode>
                <c:ptCount val="24"/>
                <c:pt idx="1">
                  <c:v>1.9747156487637953E-2</c:v>
                </c:pt>
                <c:pt idx="2">
                  <c:v>5.4740563385992952E-2</c:v>
                </c:pt>
                <c:pt idx="3">
                  <c:v>0.1192864995493577</c:v>
                </c:pt>
                <c:pt idx="4">
                  <c:v>0.14022907090812503</c:v>
                </c:pt>
                <c:pt idx="5">
                  <c:v>0.22209622737898041</c:v>
                </c:pt>
                <c:pt idx="6">
                  <c:v>0.21893174084206327</c:v>
                </c:pt>
                <c:pt idx="7">
                  <c:v>0.18719425315512636</c:v>
                </c:pt>
                <c:pt idx="8">
                  <c:v>0.16512745777384213</c:v>
                </c:pt>
                <c:pt idx="9">
                  <c:v>1.0585588838713429E-3</c:v>
                </c:pt>
                <c:pt idx="10">
                  <c:v>5.0085144840231492E-3</c:v>
                </c:pt>
                <c:pt idx="11">
                  <c:v>1.4208802364193021E-2</c:v>
                </c:pt>
                <c:pt idx="12">
                  <c:v>1.4820752932191312E-2</c:v>
                </c:pt>
                <c:pt idx="13">
                  <c:v>2.2912920076540159E-2</c:v>
                </c:pt>
                <c:pt idx="14">
                  <c:v>1.4238137774972995E-2</c:v>
                </c:pt>
                <c:pt idx="15">
                  <c:v>5.9995354177078894E-2</c:v>
                </c:pt>
                <c:pt idx="16">
                  <c:v>2.1412765478437699E-2</c:v>
                </c:pt>
                <c:pt idx="17">
                  <c:v>1.3588277183373071E-2</c:v>
                </c:pt>
                <c:pt idx="18">
                  <c:v>1.3003742795207045E-2</c:v>
                </c:pt>
                <c:pt idx="19">
                  <c:v>1.6213687747744062E-2</c:v>
                </c:pt>
                <c:pt idx="20">
                  <c:v>1.4528586552283784E-2</c:v>
                </c:pt>
                <c:pt idx="21">
                  <c:v>2.1472617586980988E-2</c:v>
                </c:pt>
                <c:pt idx="22">
                  <c:v>0.11334200428490201</c:v>
                </c:pt>
                <c:pt idx="23">
                  <c:v>2.0581422242636628E-2</c:v>
                </c:pt>
              </c:numCache>
            </c:numRef>
          </c:val>
        </c:ser>
        <c:ser>
          <c:idx val="1"/>
          <c:order val="1"/>
          <c:tx>
            <c:strRef>
              <c:f>'1'!$F$1</c:f>
              <c:strCache>
                <c:ptCount val="1"/>
                <c:pt idx="0">
                  <c:v>نسبة الإيرادات الضريبية / الإيرادات العامة % (1)/(3)</c:v>
                </c:pt>
              </c:strCache>
            </c:strRef>
          </c:tx>
          <c:val>
            <c:numRef>
              <c:f>'1'!$F$2:$F$25</c:f>
              <c:numCache>
                <c:formatCode>0.00%</c:formatCode>
                <c:ptCount val="24"/>
                <c:pt idx="1">
                  <c:v>0.12750266389994952</c:v>
                </c:pt>
                <c:pt idx="2">
                  <c:v>0.16683612994556574</c:v>
                </c:pt>
                <c:pt idx="3">
                  <c:v>0.1760231111933882</c:v>
                </c:pt>
                <c:pt idx="4">
                  <c:v>0.24802759256768447</c:v>
                </c:pt>
                <c:pt idx="5">
                  <c:v>0.31923122388101216</c:v>
                </c:pt>
                <c:pt idx="6">
                  <c:v>0.28958795587775843</c:v>
                </c:pt>
                <c:pt idx="7">
                  <c:v>0.30051751178595881</c:v>
                </c:pt>
                <c:pt idx="8">
                  <c:v>0.21096480436299081</c:v>
                </c:pt>
                <c:pt idx="9">
                  <c:v>3.3397164574485181E-4</c:v>
                </c:pt>
                <c:pt idx="10">
                  <c:v>4.8444250393864683E-3</c:v>
                </c:pt>
                <c:pt idx="11">
                  <c:v>1.2154753399471165E-2</c:v>
                </c:pt>
                <c:pt idx="12">
                  <c:v>1.2104456222967056E-2</c:v>
                </c:pt>
                <c:pt idx="13">
                  <c:v>1.6386345389577991E-2</c:v>
                </c:pt>
                <c:pt idx="14">
                  <c:v>1.1878591696255519E-2</c:v>
                </c:pt>
                <c:pt idx="15">
                  <c:v>6.0371326399923771E-2</c:v>
                </c:pt>
                <c:pt idx="16">
                  <c:v>2.142917462353788E-2</c:v>
                </c:pt>
                <c:pt idx="17">
                  <c:v>1.0291281617055042E-2</c:v>
                </c:pt>
                <c:pt idx="18">
                  <c:v>1.1410780139589953E-2</c:v>
                </c:pt>
                <c:pt idx="19">
                  <c:v>1.696675782261425E-2</c:v>
                </c:pt>
                <c:pt idx="20">
                  <c:v>1.5442288462239896E-2</c:v>
                </c:pt>
                <c:pt idx="21">
                  <c:v>2.4511572669215418E-2</c:v>
                </c:pt>
                <c:pt idx="22">
                  <c:v>0.18438693901994391</c:v>
                </c:pt>
                <c:pt idx="23">
                  <c:v>1.9358848040222542E-2</c:v>
                </c:pt>
              </c:numCache>
            </c:numRef>
          </c:val>
        </c:ser>
        <c:shape val="box"/>
        <c:axId val="47316352"/>
        <c:axId val="47518848"/>
        <c:axId val="0"/>
      </c:bar3DChart>
      <c:catAx>
        <c:axId val="47316352"/>
        <c:scaling>
          <c:orientation val="minMax"/>
        </c:scaling>
        <c:axPos val="b"/>
        <c:tickLblPos val="nextTo"/>
        <c:txPr>
          <a:bodyPr/>
          <a:lstStyle/>
          <a:p>
            <a:pPr>
              <a:defRPr lang="en-US"/>
            </a:pPr>
            <a:endParaRPr lang="fr-FR"/>
          </a:p>
        </c:txPr>
        <c:crossAx val="47518848"/>
        <c:crosses val="autoZero"/>
        <c:auto val="1"/>
        <c:lblAlgn val="ctr"/>
        <c:lblOffset val="100"/>
      </c:catAx>
      <c:valAx>
        <c:axId val="47518848"/>
        <c:scaling>
          <c:orientation val="minMax"/>
        </c:scaling>
        <c:axPos val="l"/>
        <c:majorGridlines/>
        <c:numFmt formatCode="General" sourceLinked="1"/>
        <c:tickLblPos val="nextTo"/>
        <c:txPr>
          <a:bodyPr/>
          <a:lstStyle/>
          <a:p>
            <a:pPr>
              <a:defRPr lang="en-US"/>
            </a:pPr>
            <a:endParaRPr lang="fr-FR"/>
          </a:p>
        </c:txPr>
        <c:crossAx val="47316352"/>
        <c:crosses val="autoZero"/>
        <c:crossBetween val="between"/>
      </c:valAx>
    </c:plotArea>
    <c:legend>
      <c:legendPos val="r"/>
      <c:txPr>
        <a:bodyPr/>
        <a:lstStyle/>
        <a:p>
          <a:pPr>
            <a:defRPr lang="en-US"/>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D91BEF-B383-4EEE-B263-291649A8D2E3}" type="doc">
      <dgm:prSet loTypeId="urn:microsoft.com/office/officeart/2005/8/layout/orgChart1" loCatId="hierarchy" qsTypeId="urn:microsoft.com/office/officeart/2005/8/quickstyle/3d2" qsCatId="3D" csTypeId="urn:microsoft.com/office/officeart/2005/8/colors/accent1_2" csCatId="accent1" phldr="1"/>
      <dgm:spPr/>
      <dgm:t>
        <a:bodyPr/>
        <a:lstStyle/>
        <a:p>
          <a:pPr rtl="1"/>
          <a:endParaRPr lang="ar-SA"/>
        </a:p>
      </dgm:t>
    </dgm:pt>
    <dgm:pt modelId="{6E2F50BA-2FBE-4AA6-9B7B-86456EBBB4DD}">
      <dgm:prSet phldrT="[نص]"/>
      <dgm:spPr>
        <a:xfrm>
          <a:off x="2138479" y="3"/>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الهيكل الضريبي في العراق</a:t>
          </a:r>
          <a:endParaRPr lang="ar-SA">
            <a:solidFill>
              <a:sysClr val="window" lastClr="FFFFFF"/>
            </a:solidFill>
            <a:latin typeface="Calibri"/>
            <a:ea typeface="+mn-ea"/>
            <a:cs typeface="Arial"/>
          </a:endParaRPr>
        </a:p>
      </dgm:t>
    </dgm:pt>
    <dgm:pt modelId="{8C6D4769-227E-46AD-86D7-0234465DE7E0}" type="parTrans" cxnId="{710D962C-078E-48F8-A700-501A7E186E43}">
      <dgm:prSet/>
      <dgm:spPr/>
      <dgm:t>
        <a:bodyPr/>
        <a:lstStyle/>
        <a:p>
          <a:pPr rtl="1"/>
          <a:endParaRPr lang="ar-SA"/>
        </a:p>
      </dgm:t>
    </dgm:pt>
    <dgm:pt modelId="{5C10B744-D97E-4794-B185-CC555EB7AADE}" type="sibTrans" cxnId="{710D962C-078E-48F8-A700-501A7E186E43}">
      <dgm:prSet/>
      <dgm:spPr/>
      <dgm:t>
        <a:bodyPr/>
        <a:lstStyle/>
        <a:p>
          <a:pPr rtl="1"/>
          <a:endParaRPr lang="ar-SA"/>
        </a:p>
      </dgm:t>
    </dgm:pt>
    <dgm:pt modelId="{4EE26769-C41D-4E8B-975F-57F9007E2D19}">
      <dgm:prSet phldrT="[نص]"/>
      <dgm:spPr>
        <a:xfrm>
          <a:off x="757027" y="816701"/>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غير مباشرة</a:t>
          </a:r>
          <a:endParaRPr lang="ar-SA">
            <a:solidFill>
              <a:sysClr val="window" lastClr="FFFFFF"/>
            </a:solidFill>
            <a:latin typeface="Calibri"/>
            <a:ea typeface="+mn-ea"/>
            <a:cs typeface="Arial"/>
          </a:endParaRPr>
        </a:p>
      </dgm:t>
    </dgm:pt>
    <dgm:pt modelId="{B9CAB0CB-0309-4210-810D-C93FF06525E6}" type="parTrans" cxnId="{FFC42F7A-2467-48EA-84FB-A7F1B35AF50F}">
      <dgm:prSet/>
      <dgm:spPr>
        <a:xfrm>
          <a:off x="1331612" y="574588"/>
          <a:ext cx="1381452" cy="242112"/>
        </a:xfr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C4EF004D-1D26-451F-9DA7-B727A46AEBEB}" type="sibTrans" cxnId="{FFC42F7A-2467-48EA-84FB-A7F1B35AF50F}">
      <dgm:prSet/>
      <dgm:spPr/>
      <dgm:t>
        <a:bodyPr/>
        <a:lstStyle/>
        <a:p>
          <a:pPr rtl="1"/>
          <a:endParaRPr lang="ar-SA"/>
        </a:p>
      </dgm:t>
    </dgm:pt>
    <dgm:pt modelId="{E36568B2-D353-430B-BA71-6AFA1AA85F81}">
      <dgm:prSet phldrT="[نص]"/>
      <dgm:spPr>
        <a:xfrm>
          <a:off x="61778" y="1632612"/>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التداول</a:t>
          </a:r>
          <a:endParaRPr lang="ar-SA">
            <a:solidFill>
              <a:sysClr val="window" lastClr="FFFFFF"/>
            </a:solidFill>
            <a:latin typeface="Calibri"/>
            <a:ea typeface="+mn-ea"/>
            <a:cs typeface="Arial"/>
          </a:endParaRPr>
        </a:p>
      </dgm:t>
    </dgm:pt>
    <dgm:pt modelId="{EFFFD675-2195-4B9C-B944-4D3DBBB885EF}" type="parTrans" cxnId="{FAA0AEA6-FE6E-479F-B575-5BA29CEC4C2E}">
      <dgm:prSet/>
      <dgm:spPr>
        <a:xfrm>
          <a:off x="636364" y="1391286"/>
          <a:ext cx="695248" cy="241325"/>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057AC5A4-EC15-4A72-AF9F-18CE2CDDD67D}" type="sibTrans" cxnId="{FAA0AEA6-FE6E-479F-B575-5BA29CEC4C2E}">
      <dgm:prSet/>
      <dgm:spPr/>
      <dgm:t>
        <a:bodyPr/>
        <a:lstStyle/>
        <a:p>
          <a:pPr rtl="1"/>
          <a:endParaRPr lang="ar-SA"/>
        </a:p>
      </dgm:t>
    </dgm:pt>
    <dgm:pt modelId="{3D2CD705-A7E1-4F6F-A19B-6F75553BE6F7}">
      <dgm:prSet phldrT="[نص]"/>
      <dgm:spPr>
        <a:xfrm>
          <a:off x="1452275" y="1632612"/>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الاستهلاك</a:t>
          </a:r>
          <a:endParaRPr lang="ar-SA">
            <a:solidFill>
              <a:sysClr val="window" lastClr="FFFFFF"/>
            </a:solidFill>
            <a:latin typeface="Calibri"/>
            <a:ea typeface="+mn-ea"/>
            <a:cs typeface="Arial"/>
          </a:endParaRPr>
        </a:p>
      </dgm:t>
    </dgm:pt>
    <dgm:pt modelId="{2FAB23AF-6ABA-4BE0-9808-D62D88841FFC}" type="parTrans" cxnId="{7F45AEAA-7833-4430-880F-F0333C571CDA}">
      <dgm:prSet/>
      <dgm:spPr>
        <a:xfrm>
          <a:off x="1331612" y="1391286"/>
          <a:ext cx="695248" cy="241325"/>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63A39A58-0B66-4D95-B59E-22786BAC3C3D}" type="sibTrans" cxnId="{7F45AEAA-7833-4430-880F-F0333C571CDA}">
      <dgm:prSet/>
      <dgm:spPr/>
      <dgm:t>
        <a:bodyPr/>
        <a:lstStyle/>
        <a:p>
          <a:pPr rtl="1"/>
          <a:endParaRPr lang="ar-SA"/>
        </a:p>
      </dgm:t>
    </dgm:pt>
    <dgm:pt modelId="{8460BD7F-2862-4C8B-A51C-F661A1C2E3A3}">
      <dgm:prSet phldrT="[نص]"/>
      <dgm:spPr>
        <a:xfrm>
          <a:off x="3538019" y="816701"/>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مباشرة</a:t>
          </a:r>
          <a:endParaRPr lang="ar-SA">
            <a:solidFill>
              <a:sysClr val="window" lastClr="FFFFFF"/>
            </a:solidFill>
            <a:latin typeface="Calibri"/>
            <a:ea typeface="+mn-ea"/>
            <a:cs typeface="Arial"/>
          </a:endParaRPr>
        </a:p>
      </dgm:t>
    </dgm:pt>
    <dgm:pt modelId="{EA378BD3-CE20-4A84-8763-F551E619A9B3}" type="parTrans" cxnId="{CF030AD3-0849-4DBB-AC7A-FFDB1078D075}">
      <dgm:prSet/>
      <dgm:spPr>
        <a:xfrm>
          <a:off x="2713064" y="574588"/>
          <a:ext cx="1399540" cy="242112"/>
        </a:xfr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193C7D59-0808-4064-A212-806731162AEF}" type="sibTrans" cxnId="{CF030AD3-0849-4DBB-AC7A-FFDB1078D075}">
      <dgm:prSet/>
      <dgm:spPr/>
      <dgm:t>
        <a:bodyPr/>
        <a:lstStyle/>
        <a:p>
          <a:pPr rtl="1"/>
          <a:endParaRPr lang="ar-SA"/>
        </a:p>
      </dgm:t>
    </dgm:pt>
    <dgm:pt modelId="{65256570-13C7-44E1-B227-5E7E470FA5D9}">
      <dgm:prSet phldrT="[نص]"/>
      <dgm:spPr>
        <a:xfrm>
          <a:off x="2842771" y="1632612"/>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رأس المال</a:t>
          </a:r>
          <a:endParaRPr lang="ar-SA">
            <a:solidFill>
              <a:sysClr val="window" lastClr="FFFFFF"/>
            </a:solidFill>
            <a:latin typeface="Calibri"/>
            <a:ea typeface="+mn-ea"/>
            <a:cs typeface="Arial"/>
          </a:endParaRPr>
        </a:p>
      </dgm:t>
    </dgm:pt>
    <dgm:pt modelId="{B55C3227-18AA-4E5A-8094-C7CD21AE410B}" type="parTrans" cxnId="{B71958DF-54C9-4837-825C-84CEDF9F73BA}">
      <dgm:prSet/>
      <dgm:spPr>
        <a:xfrm>
          <a:off x="3417356" y="1391286"/>
          <a:ext cx="695248" cy="241325"/>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FBDA4B2B-290B-4A77-BEF6-BB0D3F1D4521}" type="sibTrans" cxnId="{B71958DF-54C9-4837-825C-84CEDF9F73BA}">
      <dgm:prSet/>
      <dgm:spPr/>
      <dgm:t>
        <a:bodyPr/>
        <a:lstStyle/>
        <a:p>
          <a:pPr rtl="1"/>
          <a:endParaRPr lang="ar-SA"/>
        </a:p>
      </dgm:t>
    </dgm:pt>
    <dgm:pt modelId="{175B0B72-8668-491A-9ADD-69350E081252}">
      <dgm:prSet phldrT="[نص]"/>
      <dgm:spPr>
        <a:xfrm>
          <a:off x="4520560" y="2448523"/>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عامة على الدخل</a:t>
          </a:r>
          <a:endParaRPr lang="ar-SA">
            <a:solidFill>
              <a:sysClr val="window" lastClr="FFFFFF"/>
            </a:solidFill>
            <a:latin typeface="Calibri"/>
            <a:ea typeface="+mn-ea"/>
            <a:cs typeface="Arial"/>
          </a:endParaRPr>
        </a:p>
      </dgm:t>
    </dgm:pt>
    <dgm:pt modelId="{A06011D3-9774-4EEE-AF36-72AF7E118D5A}" type="parTrans" cxnId="{C8B7F3C5-C89F-4058-A1C1-1163C0B97695}">
      <dgm:prSet/>
      <dgm:spPr>
        <a:xfrm>
          <a:off x="4348185" y="2207198"/>
          <a:ext cx="172375" cy="528618"/>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32FD1E6F-9A4F-46B1-AB19-F885F25A4486}" type="sibTrans" cxnId="{C8B7F3C5-C89F-4058-A1C1-1163C0B97695}">
      <dgm:prSet/>
      <dgm:spPr/>
      <dgm:t>
        <a:bodyPr/>
        <a:lstStyle/>
        <a:p>
          <a:pPr rtl="1"/>
          <a:endParaRPr lang="ar-SA"/>
        </a:p>
      </dgm:t>
    </dgm:pt>
    <dgm:pt modelId="{C53B3DA4-CA37-44DC-BB77-7C6249B9A51A}">
      <dgm:prSet/>
      <dgm:spPr>
        <a:xfrm>
          <a:off x="4233267" y="1632612"/>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دخل</a:t>
          </a:r>
          <a:endParaRPr lang="ar-SA">
            <a:solidFill>
              <a:sysClr val="window" lastClr="FFFFFF"/>
            </a:solidFill>
            <a:latin typeface="Calibri"/>
            <a:ea typeface="+mn-ea"/>
            <a:cs typeface="Arial"/>
          </a:endParaRPr>
        </a:p>
      </dgm:t>
    </dgm:pt>
    <dgm:pt modelId="{CC005964-0FD8-42D2-B3AD-26C0566A8809}" type="parTrans" cxnId="{CF851DAA-D525-475F-A8FC-6C4211EDFC9F}">
      <dgm:prSet/>
      <dgm:spPr>
        <a:xfrm>
          <a:off x="4112605" y="1391286"/>
          <a:ext cx="695248" cy="241325"/>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9A4437E8-C59E-4748-BECB-78101D27F800}" type="sibTrans" cxnId="{CF851DAA-D525-475F-A8FC-6C4211EDFC9F}">
      <dgm:prSet/>
      <dgm:spPr/>
      <dgm:t>
        <a:bodyPr/>
        <a:lstStyle/>
        <a:p>
          <a:pPr rtl="1"/>
          <a:endParaRPr lang="ar-SA"/>
        </a:p>
      </dgm:t>
    </dgm:pt>
    <dgm:pt modelId="{3C115102-B822-4ABA-9BAE-3060374B5DEE}">
      <dgm:prSet phldrT="[نص]"/>
      <dgm:spPr>
        <a:xfrm>
          <a:off x="4520560" y="3264435"/>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عامة على دخل العقار</a:t>
          </a:r>
          <a:endParaRPr lang="ar-SA">
            <a:solidFill>
              <a:sysClr val="window" lastClr="FFFFFF"/>
            </a:solidFill>
            <a:latin typeface="Calibri"/>
            <a:ea typeface="+mn-ea"/>
            <a:cs typeface="Arial"/>
          </a:endParaRPr>
        </a:p>
      </dgm:t>
    </dgm:pt>
    <dgm:pt modelId="{8B5DAA04-FF13-448C-9FA5-7D23C0B993DB}" type="parTrans" cxnId="{50F405F6-146F-433C-8592-CACDB4DB6E74}">
      <dgm:prSet/>
      <dgm:spPr>
        <a:xfrm>
          <a:off x="4348185" y="2207198"/>
          <a:ext cx="172375" cy="1344529"/>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0E39EF04-639C-4798-AF44-0CC22F9433BD}" type="sibTrans" cxnId="{50F405F6-146F-433C-8592-CACDB4DB6E74}">
      <dgm:prSet/>
      <dgm:spPr/>
      <dgm:t>
        <a:bodyPr/>
        <a:lstStyle/>
        <a:p>
          <a:pPr rtl="1"/>
          <a:endParaRPr lang="ar-SA"/>
        </a:p>
      </dgm:t>
    </dgm:pt>
    <dgm:pt modelId="{FA1212CF-75E9-4B9F-BAE3-1590C097DDA0}">
      <dgm:prSet/>
      <dgm:spPr>
        <a:xfrm>
          <a:off x="3130064" y="2448523"/>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التركات</a:t>
          </a:r>
          <a:endParaRPr lang="ar-SA">
            <a:solidFill>
              <a:sysClr val="window" lastClr="FFFFFF"/>
            </a:solidFill>
            <a:latin typeface="Calibri"/>
            <a:ea typeface="+mn-ea"/>
            <a:cs typeface="Arial"/>
          </a:endParaRPr>
        </a:p>
      </dgm:t>
    </dgm:pt>
    <dgm:pt modelId="{CB641891-C822-4A8E-90BE-B26D8D7B66F3}" type="parTrans" cxnId="{B2BF4387-B6A6-449C-87D4-600D4B579B85}">
      <dgm:prSet/>
      <dgm:spPr>
        <a:xfrm>
          <a:off x="2957688" y="2207198"/>
          <a:ext cx="172375" cy="528618"/>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C6BE8551-30D6-4E74-A162-F59D1BE0D066}" type="sibTrans" cxnId="{B2BF4387-B6A6-449C-87D4-600D4B579B85}">
      <dgm:prSet/>
      <dgm:spPr/>
      <dgm:t>
        <a:bodyPr/>
        <a:lstStyle/>
        <a:p>
          <a:pPr rtl="1"/>
          <a:endParaRPr lang="ar-SA"/>
        </a:p>
      </dgm:t>
    </dgm:pt>
    <dgm:pt modelId="{EA94CA53-4356-4AAA-9820-1FCEBF1A5610}">
      <dgm:prSet/>
      <dgm:spPr>
        <a:xfrm>
          <a:off x="3130064" y="3264435"/>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العرصات</a:t>
          </a:r>
          <a:endParaRPr lang="ar-SA">
            <a:solidFill>
              <a:sysClr val="window" lastClr="FFFFFF"/>
            </a:solidFill>
            <a:latin typeface="Calibri"/>
            <a:ea typeface="+mn-ea"/>
            <a:cs typeface="Arial"/>
          </a:endParaRPr>
        </a:p>
      </dgm:t>
    </dgm:pt>
    <dgm:pt modelId="{D20AD544-C301-4582-AF11-35199B4CAECC}" type="parTrans" cxnId="{2CDB88EE-277B-4548-8E1E-A02F5BA49AF2}">
      <dgm:prSet/>
      <dgm:spPr>
        <a:xfrm>
          <a:off x="2957688" y="2207198"/>
          <a:ext cx="172375" cy="1344529"/>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BAB7FBFA-70B1-46A4-9776-CAFE40442604}" type="sibTrans" cxnId="{2CDB88EE-277B-4548-8E1E-A02F5BA49AF2}">
      <dgm:prSet/>
      <dgm:spPr/>
      <dgm:t>
        <a:bodyPr/>
        <a:lstStyle/>
        <a:p>
          <a:pPr rtl="1"/>
          <a:endParaRPr lang="ar-SA"/>
        </a:p>
      </dgm:t>
    </dgm:pt>
    <dgm:pt modelId="{54A8FFF0-5BC2-40CF-8632-92F96664FD5F}">
      <dgm:prSet/>
      <dgm:spPr>
        <a:xfrm>
          <a:off x="1739567" y="2448523"/>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الضريبة الكمركية </a:t>
          </a:r>
        </a:p>
      </dgm:t>
    </dgm:pt>
    <dgm:pt modelId="{46B2E1A0-4763-4437-B069-7C5E08C59E85}" type="parTrans" cxnId="{4167E70C-E6FB-4878-A972-D53BCE11B9F9}">
      <dgm:prSet/>
      <dgm:spPr>
        <a:xfrm>
          <a:off x="1567192" y="2207198"/>
          <a:ext cx="172375" cy="528618"/>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ED60311C-4AAA-4C03-9CD1-6C60F19583C0}" type="sibTrans" cxnId="{4167E70C-E6FB-4878-A972-D53BCE11B9F9}">
      <dgm:prSet/>
      <dgm:spPr/>
      <dgm:t>
        <a:bodyPr/>
        <a:lstStyle/>
        <a:p>
          <a:pPr rtl="1"/>
          <a:endParaRPr lang="ar-SA"/>
        </a:p>
      </dgm:t>
    </dgm:pt>
    <dgm:pt modelId="{31529D81-AF31-4BF1-A05C-DB664539DA4C}">
      <dgm:prSet/>
      <dgm:spPr>
        <a:xfrm>
          <a:off x="1739567" y="3264435"/>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الانتاج</a:t>
          </a:r>
        </a:p>
      </dgm:t>
    </dgm:pt>
    <dgm:pt modelId="{90EC65ED-3B50-45C6-9FF4-AC8EA47E4CB7}" type="parTrans" cxnId="{CE25698E-EB0B-4373-84FD-582C37882622}">
      <dgm:prSet/>
      <dgm:spPr>
        <a:xfrm>
          <a:off x="1567192" y="2207198"/>
          <a:ext cx="172375" cy="1344529"/>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4BE79A7B-7F29-4A8B-90A4-2023DA2FE4FC}" type="sibTrans" cxnId="{CE25698E-EB0B-4373-84FD-582C37882622}">
      <dgm:prSet/>
      <dgm:spPr/>
      <dgm:t>
        <a:bodyPr/>
        <a:lstStyle/>
        <a:p>
          <a:pPr rtl="1"/>
          <a:endParaRPr lang="ar-SA"/>
        </a:p>
      </dgm:t>
    </dgm:pt>
    <dgm:pt modelId="{861103D5-25F7-4D95-B2A7-EF5897E7201B}">
      <dgm:prSet/>
      <dgm:spPr>
        <a:xfrm>
          <a:off x="1739567" y="4080346"/>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المبيعات</a:t>
          </a:r>
        </a:p>
      </dgm:t>
    </dgm:pt>
    <dgm:pt modelId="{AA058CC6-0918-4706-87E4-626F809817ED}" type="parTrans" cxnId="{27548B19-8625-4F70-8F0D-DE274F21A868}">
      <dgm:prSet/>
      <dgm:spPr>
        <a:xfrm>
          <a:off x="1567192" y="2207198"/>
          <a:ext cx="172375" cy="2160440"/>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EEF327E8-AEC9-4A45-8B76-6D1D0793AB92}" type="sibTrans" cxnId="{27548B19-8625-4F70-8F0D-DE274F21A868}">
      <dgm:prSet/>
      <dgm:spPr/>
      <dgm:t>
        <a:bodyPr/>
        <a:lstStyle/>
        <a:p>
          <a:pPr rtl="1"/>
          <a:endParaRPr lang="ar-SA"/>
        </a:p>
      </dgm:t>
    </dgm:pt>
    <dgm:pt modelId="{BA91DFF3-FD2A-44B7-8C6E-F63E4E9A1508}">
      <dgm:prSet/>
      <dgm:spPr>
        <a:xfrm>
          <a:off x="349071" y="2448523"/>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 التسجيل</a:t>
          </a:r>
        </a:p>
      </dgm:t>
    </dgm:pt>
    <dgm:pt modelId="{D67E4CC1-B7E8-47BD-BD75-1F94D9BB66DA}" type="parTrans" cxnId="{17641F68-917F-478E-9278-C35CB6FBAF32}">
      <dgm:prSet/>
      <dgm:spPr>
        <a:xfrm>
          <a:off x="176695" y="2207198"/>
          <a:ext cx="172375" cy="528618"/>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819F5EE4-3C13-4363-94F9-0E36009769D2}" type="sibTrans" cxnId="{17641F68-917F-478E-9278-C35CB6FBAF32}">
      <dgm:prSet/>
      <dgm:spPr/>
      <dgm:t>
        <a:bodyPr/>
        <a:lstStyle/>
        <a:p>
          <a:pPr rtl="1"/>
          <a:endParaRPr lang="ar-SA"/>
        </a:p>
      </dgm:t>
    </dgm:pt>
    <dgm:pt modelId="{D325324F-E532-4FF0-BEB9-AF5F304E4C14}">
      <dgm:prSet/>
      <dgm:spPr>
        <a:xfrm>
          <a:off x="349071" y="3264435"/>
          <a:ext cx="1149170" cy="57458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ar-IQ">
              <a:solidFill>
                <a:sysClr val="window" lastClr="FFFFFF"/>
              </a:solidFill>
              <a:latin typeface="Calibri"/>
              <a:ea typeface="+mn-ea"/>
              <a:cs typeface="Arial"/>
            </a:rPr>
            <a:t>ضريبةالطابع</a:t>
          </a:r>
        </a:p>
      </dgm:t>
    </dgm:pt>
    <dgm:pt modelId="{EF1C06AE-44C4-4278-AED5-010CFC65C37B}" type="parTrans" cxnId="{A7FA64E3-F83D-4240-82C2-1E694A90DEBA}">
      <dgm:prSet/>
      <dgm:spPr>
        <a:xfrm>
          <a:off x="176695" y="2207198"/>
          <a:ext cx="172375" cy="1344529"/>
        </a:xfr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rtl="1"/>
          <a:endParaRPr lang="ar-SA"/>
        </a:p>
      </dgm:t>
    </dgm:pt>
    <dgm:pt modelId="{149AA052-454B-4EDA-AE63-F4597DDABA7E}" type="sibTrans" cxnId="{A7FA64E3-F83D-4240-82C2-1E694A90DEBA}">
      <dgm:prSet/>
      <dgm:spPr/>
      <dgm:t>
        <a:bodyPr/>
        <a:lstStyle/>
        <a:p>
          <a:pPr rtl="1"/>
          <a:endParaRPr lang="ar-SA"/>
        </a:p>
      </dgm:t>
    </dgm:pt>
    <dgm:pt modelId="{ED06FF80-9BED-4EC9-A959-0E7EAEB2E42F}" type="pres">
      <dgm:prSet presAssocID="{6ED91BEF-B383-4EEE-B263-291649A8D2E3}" presName="hierChild1" presStyleCnt="0">
        <dgm:presLayoutVars>
          <dgm:orgChart val="1"/>
          <dgm:chPref val="1"/>
          <dgm:dir/>
          <dgm:animOne val="branch"/>
          <dgm:animLvl val="lvl"/>
          <dgm:resizeHandles/>
        </dgm:presLayoutVars>
      </dgm:prSet>
      <dgm:spPr/>
      <dgm:t>
        <a:bodyPr/>
        <a:lstStyle/>
        <a:p>
          <a:pPr rtl="1"/>
          <a:endParaRPr lang="ar-SA"/>
        </a:p>
      </dgm:t>
    </dgm:pt>
    <dgm:pt modelId="{74BA59F3-F08D-488D-B606-0B14F893AF30}" type="pres">
      <dgm:prSet presAssocID="{6E2F50BA-2FBE-4AA6-9B7B-86456EBBB4DD}" presName="hierRoot1" presStyleCnt="0">
        <dgm:presLayoutVars>
          <dgm:hierBranch val="init"/>
        </dgm:presLayoutVars>
      </dgm:prSet>
      <dgm:spPr/>
      <dgm:t>
        <a:bodyPr/>
        <a:lstStyle/>
        <a:p>
          <a:pPr rtl="1"/>
          <a:endParaRPr lang="ar-SA"/>
        </a:p>
      </dgm:t>
    </dgm:pt>
    <dgm:pt modelId="{AE532920-DFD4-422A-A23A-06F4D23391BE}" type="pres">
      <dgm:prSet presAssocID="{6E2F50BA-2FBE-4AA6-9B7B-86456EBBB4DD}" presName="rootComposite1" presStyleCnt="0"/>
      <dgm:spPr/>
      <dgm:t>
        <a:bodyPr/>
        <a:lstStyle/>
        <a:p>
          <a:pPr rtl="1"/>
          <a:endParaRPr lang="ar-SA"/>
        </a:p>
      </dgm:t>
    </dgm:pt>
    <dgm:pt modelId="{B40D1087-1004-4107-AC51-98D878E3F6FC}" type="pres">
      <dgm:prSet presAssocID="{6E2F50BA-2FBE-4AA6-9B7B-86456EBBB4DD}" presName="rootText1" presStyleLbl="node0" presStyleIdx="0" presStyleCnt="1" custLinFactNeighborX="-787" custLinFactNeighborY="-138">
        <dgm:presLayoutVars>
          <dgm:chPref val="3"/>
        </dgm:presLayoutVars>
      </dgm:prSet>
      <dgm:spPr>
        <a:prstGeom prst="rect">
          <a:avLst/>
        </a:prstGeom>
      </dgm:spPr>
      <dgm:t>
        <a:bodyPr/>
        <a:lstStyle/>
        <a:p>
          <a:pPr rtl="1"/>
          <a:endParaRPr lang="ar-SA"/>
        </a:p>
      </dgm:t>
    </dgm:pt>
    <dgm:pt modelId="{1F1241E1-1D82-45E5-ACB8-345BB588D002}" type="pres">
      <dgm:prSet presAssocID="{6E2F50BA-2FBE-4AA6-9B7B-86456EBBB4DD}" presName="rootConnector1" presStyleLbl="node1" presStyleIdx="0" presStyleCnt="0"/>
      <dgm:spPr/>
      <dgm:t>
        <a:bodyPr/>
        <a:lstStyle/>
        <a:p>
          <a:pPr rtl="1"/>
          <a:endParaRPr lang="ar-SA"/>
        </a:p>
      </dgm:t>
    </dgm:pt>
    <dgm:pt modelId="{D8F395CA-2881-48A6-A2EA-53633193F9F3}" type="pres">
      <dgm:prSet presAssocID="{6E2F50BA-2FBE-4AA6-9B7B-86456EBBB4DD}" presName="hierChild2" presStyleCnt="0"/>
      <dgm:spPr/>
      <dgm:t>
        <a:bodyPr/>
        <a:lstStyle/>
        <a:p>
          <a:pPr rtl="1"/>
          <a:endParaRPr lang="ar-SA"/>
        </a:p>
      </dgm:t>
    </dgm:pt>
    <dgm:pt modelId="{221FBB32-C44D-4F46-86E2-1717A004E98F}" type="pres">
      <dgm:prSet presAssocID="{B9CAB0CB-0309-4210-810D-C93FF06525E6}" presName="Name37" presStyleLbl="parChTrans1D2" presStyleIdx="0" presStyleCnt="2"/>
      <dgm:spPr>
        <a:custGeom>
          <a:avLst/>
          <a:gdLst/>
          <a:ahLst/>
          <a:cxnLst/>
          <a:rect l="0" t="0" r="0" b="0"/>
          <a:pathLst>
            <a:path>
              <a:moveTo>
                <a:pt x="1381452" y="0"/>
              </a:moveTo>
              <a:lnTo>
                <a:pt x="1381452" y="121450"/>
              </a:lnTo>
              <a:lnTo>
                <a:pt x="0" y="121450"/>
              </a:lnTo>
              <a:lnTo>
                <a:pt x="0" y="242112"/>
              </a:lnTo>
            </a:path>
          </a:pathLst>
        </a:custGeom>
      </dgm:spPr>
      <dgm:t>
        <a:bodyPr/>
        <a:lstStyle/>
        <a:p>
          <a:pPr rtl="1"/>
          <a:endParaRPr lang="ar-SA"/>
        </a:p>
      </dgm:t>
    </dgm:pt>
    <dgm:pt modelId="{0681E319-C349-43AF-9F4A-D22F3DCDD0C1}" type="pres">
      <dgm:prSet presAssocID="{4EE26769-C41D-4E8B-975F-57F9007E2D19}" presName="hierRoot2" presStyleCnt="0">
        <dgm:presLayoutVars>
          <dgm:hierBranch val="init"/>
        </dgm:presLayoutVars>
      </dgm:prSet>
      <dgm:spPr/>
      <dgm:t>
        <a:bodyPr/>
        <a:lstStyle/>
        <a:p>
          <a:pPr rtl="1"/>
          <a:endParaRPr lang="ar-SA"/>
        </a:p>
      </dgm:t>
    </dgm:pt>
    <dgm:pt modelId="{4F74511E-3B02-4E8B-A10F-9AB09F4FD28C}" type="pres">
      <dgm:prSet presAssocID="{4EE26769-C41D-4E8B-975F-57F9007E2D19}" presName="rootComposite" presStyleCnt="0"/>
      <dgm:spPr/>
      <dgm:t>
        <a:bodyPr/>
        <a:lstStyle/>
        <a:p>
          <a:pPr rtl="1"/>
          <a:endParaRPr lang="ar-SA"/>
        </a:p>
      </dgm:t>
    </dgm:pt>
    <dgm:pt modelId="{10B75966-E92D-4EA5-B294-FFF654B3AEA8}" type="pres">
      <dgm:prSet presAssocID="{4EE26769-C41D-4E8B-975F-57F9007E2D19}" presName="rootText" presStyleLbl="node2" presStyleIdx="0" presStyleCnt="2">
        <dgm:presLayoutVars>
          <dgm:chPref val="3"/>
        </dgm:presLayoutVars>
      </dgm:prSet>
      <dgm:spPr>
        <a:prstGeom prst="rect">
          <a:avLst/>
        </a:prstGeom>
      </dgm:spPr>
      <dgm:t>
        <a:bodyPr/>
        <a:lstStyle/>
        <a:p>
          <a:pPr rtl="1"/>
          <a:endParaRPr lang="ar-SA"/>
        </a:p>
      </dgm:t>
    </dgm:pt>
    <dgm:pt modelId="{92537AC9-CA1E-489F-BE9B-5E93DB51267E}" type="pres">
      <dgm:prSet presAssocID="{4EE26769-C41D-4E8B-975F-57F9007E2D19}" presName="rootConnector" presStyleLbl="node2" presStyleIdx="0" presStyleCnt="2"/>
      <dgm:spPr/>
      <dgm:t>
        <a:bodyPr/>
        <a:lstStyle/>
        <a:p>
          <a:pPr rtl="1"/>
          <a:endParaRPr lang="ar-SA"/>
        </a:p>
      </dgm:t>
    </dgm:pt>
    <dgm:pt modelId="{FEB2D433-EDD8-4D41-9A3D-7E0C91E0BE11}" type="pres">
      <dgm:prSet presAssocID="{4EE26769-C41D-4E8B-975F-57F9007E2D19}" presName="hierChild4" presStyleCnt="0"/>
      <dgm:spPr/>
      <dgm:t>
        <a:bodyPr/>
        <a:lstStyle/>
        <a:p>
          <a:pPr rtl="1"/>
          <a:endParaRPr lang="ar-SA"/>
        </a:p>
      </dgm:t>
    </dgm:pt>
    <dgm:pt modelId="{C0F463FD-926A-48BD-8D52-250F1D103AB2}" type="pres">
      <dgm:prSet presAssocID="{EFFFD675-2195-4B9C-B944-4D3DBBB885EF}" presName="Name37" presStyleLbl="parChTrans1D3" presStyleIdx="0" presStyleCnt="4"/>
      <dgm:spPr>
        <a:custGeom>
          <a:avLst/>
          <a:gdLst/>
          <a:ahLst/>
          <a:cxnLst/>
          <a:rect l="0" t="0" r="0" b="0"/>
          <a:pathLst>
            <a:path>
              <a:moveTo>
                <a:pt x="695248" y="0"/>
              </a:moveTo>
              <a:lnTo>
                <a:pt x="695248" y="120662"/>
              </a:lnTo>
              <a:lnTo>
                <a:pt x="0" y="120662"/>
              </a:lnTo>
              <a:lnTo>
                <a:pt x="0" y="241325"/>
              </a:lnTo>
            </a:path>
          </a:pathLst>
        </a:custGeom>
      </dgm:spPr>
      <dgm:t>
        <a:bodyPr/>
        <a:lstStyle/>
        <a:p>
          <a:pPr rtl="1"/>
          <a:endParaRPr lang="ar-SA"/>
        </a:p>
      </dgm:t>
    </dgm:pt>
    <dgm:pt modelId="{932AE06B-2903-4AD3-9B0A-5ECA36F7BE8E}" type="pres">
      <dgm:prSet presAssocID="{E36568B2-D353-430B-BA71-6AFA1AA85F81}" presName="hierRoot2" presStyleCnt="0">
        <dgm:presLayoutVars>
          <dgm:hierBranch val="init"/>
        </dgm:presLayoutVars>
      </dgm:prSet>
      <dgm:spPr/>
      <dgm:t>
        <a:bodyPr/>
        <a:lstStyle/>
        <a:p>
          <a:pPr rtl="1"/>
          <a:endParaRPr lang="ar-SA"/>
        </a:p>
      </dgm:t>
    </dgm:pt>
    <dgm:pt modelId="{719108C1-17F0-4094-88E0-EE8DD8A9B9A4}" type="pres">
      <dgm:prSet presAssocID="{E36568B2-D353-430B-BA71-6AFA1AA85F81}" presName="rootComposite" presStyleCnt="0"/>
      <dgm:spPr/>
      <dgm:t>
        <a:bodyPr/>
        <a:lstStyle/>
        <a:p>
          <a:pPr rtl="1"/>
          <a:endParaRPr lang="ar-SA"/>
        </a:p>
      </dgm:t>
    </dgm:pt>
    <dgm:pt modelId="{019BE6FD-9ECD-4E67-8C6A-86A8898A88E5}" type="pres">
      <dgm:prSet presAssocID="{E36568B2-D353-430B-BA71-6AFA1AA85F81}" presName="rootText" presStyleLbl="node3" presStyleIdx="0" presStyleCnt="4">
        <dgm:presLayoutVars>
          <dgm:chPref val="3"/>
        </dgm:presLayoutVars>
      </dgm:prSet>
      <dgm:spPr>
        <a:prstGeom prst="rect">
          <a:avLst/>
        </a:prstGeom>
      </dgm:spPr>
      <dgm:t>
        <a:bodyPr/>
        <a:lstStyle/>
        <a:p>
          <a:pPr rtl="1"/>
          <a:endParaRPr lang="ar-SA"/>
        </a:p>
      </dgm:t>
    </dgm:pt>
    <dgm:pt modelId="{160B61D0-8E50-477E-AC14-0C14952F5A9B}" type="pres">
      <dgm:prSet presAssocID="{E36568B2-D353-430B-BA71-6AFA1AA85F81}" presName="rootConnector" presStyleLbl="node3" presStyleIdx="0" presStyleCnt="4"/>
      <dgm:spPr/>
      <dgm:t>
        <a:bodyPr/>
        <a:lstStyle/>
        <a:p>
          <a:pPr rtl="1"/>
          <a:endParaRPr lang="ar-SA"/>
        </a:p>
      </dgm:t>
    </dgm:pt>
    <dgm:pt modelId="{148D3B10-DE59-4C86-89C6-1714BA978ABA}" type="pres">
      <dgm:prSet presAssocID="{E36568B2-D353-430B-BA71-6AFA1AA85F81}" presName="hierChild4" presStyleCnt="0"/>
      <dgm:spPr/>
      <dgm:t>
        <a:bodyPr/>
        <a:lstStyle/>
        <a:p>
          <a:pPr rtl="1"/>
          <a:endParaRPr lang="ar-SA"/>
        </a:p>
      </dgm:t>
    </dgm:pt>
    <dgm:pt modelId="{9CECA042-4A96-4E6C-A36B-645CDAC9D30D}" type="pres">
      <dgm:prSet presAssocID="{D67E4CC1-B7E8-47BD-BD75-1F94D9BB66DA}" presName="Name37" presStyleLbl="parChTrans1D4" presStyleIdx="0" presStyleCnt="9"/>
      <dgm:spPr>
        <a:custGeom>
          <a:avLst/>
          <a:gdLst/>
          <a:ahLst/>
          <a:cxnLst/>
          <a:rect l="0" t="0" r="0" b="0"/>
          <a:pathLst>
            <a:path>
              <a:moveTo>
                <a:pt x="0" y="0"/>
              </a:moveTo>
              <a:lnTo>
                <a:pt x="0" y="528618"/>
              </a:lnTo>
              <a:lnTo>
                <a:pt x="172375" y="528618"/>
              </a:lnTo>
            </a:path>
          </a:pathLst>
        </a:custGeom>
      </dgm:spPr>
      <dgm:t>
        <a:bodyPr/>
        <a:lstStyle/>
        <a:p>
          <a:pPr rtl="1"/>
          <a:endParaRPr lang="ar-SA"/>
        </a:p>
      </dgm:t>
    </dgm:pt>
    <dgm:pt modelId="{5ED19CCF-0872-4C1E-B1E6-E9B34C4ADA60}" type="pres">
      <dgm:prSet presAssocID="{BA91DFF3-FD2A-44B7-8C6E-F63E4E9A1508}" presName="hierRoot2" presStyleCnt="0">
        <dgm:presLayoutVars>
          <dgm:hierBranch val="init"/>
        </dgm:presLayoutVars>
      </dgm:prSet>
      <dgm:spPr/>
      <dgm:t>
        <a:bodyPr/>
        <a:lstStyle/>
        <a:p>
          <a:pPr rtl="1"/>
          <a:endParaRPr lang="ar-SA"/>
        </a:p>
      </dgm:t>
    </dgm:pt>
    <dgm:pt modelId="{7C5A2927-3DCE-40E0-9B28-595E32F711A7}" type="pres">
      <dgm:prSet presAssocID="{BA91DFF3-FD2A-44B7-8C6E-F63E4E9A1508}" presName="rootComposite" presStyleCnt="0"/>
      <dgm:spPr/>
      <dgm:t>
        <a:bodyPr/>
        <a:lstStyle/>
        <a:p>
          <a:pPr rtl="1"/>
          <a:endParaRPr lang="ar-SA"/>
        </a:p>
      </dgm:t>
    </dgm:pt>
    <dgm:pt modelId="{B91AEB3B-FBED-4935-BF8F-FD5B4BE8A090}" type="pres">
      <dgm:prSet presAssocID="{BA91DFF3-FD2A-44B7-8C6E-F63E4E9A1508}" presName="rootText" presStyleLbl="node4" presStyleIdx="0" presStyleCnt="9">
        <dgm:presLayoutVars>
          <dgm:chPref val="3"/>
        </dgm:presLayoutVars>
      </dgm:prSet>
      <dgm:spPr>
        <a:prstGeom prst="rect">
          <a:avLst/>
        </a:prstGeom>
      </dgm:spPr>
      <dgm:t>
        <a:bodyPr/>
        <a:lstStyle/>
        <a:p>
          <a:pPr rtl="1"/>
          <a:endParaRPr lang="ar-SA"/>
        </a:p>
      </dgm:t>
    </dgm:pt>
    <dgm:pt modelId="{58584B88-423D-43D7-95A3-88F536E2D2CB}" type="pres">
      <dgm:prSet presAssocID="{BA91DFF3-FD2A-44B7-8C6E-F63E4E9A1508}" presName="rootConnector" presStyleLbl="node4" presStyleIdx="0" presStyleCnt="9"/>
      <dgm:spPr/>
      <dgm:t>
        <a:bodyPr/>
        <a:lstStyle/>
        <a:p>
          <a:pPr rtl="1"/>
          <a:endParaRPr lang="ar-SA"/>
        </a:p>
      </dgm:t>
    </dgm:pt>
    <dgm:pt modelId="{BB08AA8F-6306-4526-96D9-127B272421BC}" type="pres">
      <dgm:prSet presAssocID="{BA91DFF3-FD2A-44B7-8C6E-F63E4E9A1508}" presName="hierChild4" presStyleCnt="0"/>
      <dgm:spPr/>
      <dgm:t>
        <a:bodyPr/>
        <a:lstStyle/>
        <a:p>
          <a:pPr rtl="1"/>
          <a:endParaRPr lang="ar-SA"/>
        </a:p>
      </dgm:t>
    </dgm:pt>
    <dgm:pt modelId="{C576BF34-873D-4D51-8BCE-44D987723C3F}" type="pres">
      <dgm:prSet presAssocID="{BA91DFF3-FD2A-44B7-8C6E-F63E4E9A1508}" presName="hierChild5" presStyleCnt="0"/>
      <dgm:spPr/>
      <dgm:t>
        <a:bodyPr/>
        <a:lstStyle/>
        <a:p>
          <a:pPr rtl="1"/>
          <a:endParaRPr lang="ar-SA"/>
        </a:p>
      </dgm:t>
    </dgm:pt>
    <dgm:pt modelId="{F3561B56-32BF-4274-88CF-EDA38F44AB2E}" type="pres">
      <dgm:prSet presAssocID="{EF1C06AE-44C4-4278-AED5-010CFC65C37B}" presName="Name37" presStyleLbl="parChTrans1D4" presStyleIdx="1" presStyleCnt="9"/>
      <dgm:spPr>
        <a:custGeom>
          <a:avLst/>
          <a:gdLst/>
          <a:ahLst/>
          <a:cxnLst/>
          <a:rect l="0" t="0" r="0" b="0"/>
          <a:pathLst>
            <a:path>
              <a:moveTo>
                <a:pt x="0" y="0"/>
              </a:moveTo>
              <a:lnTo>
                <a:pt x="0" y="1344529"/>
              </a:lnTo>
              <a:lnTo>
                <a:pt x="172375" y="1344529"/>
              </a:lnTo>
            </a:path>
          </a:pathLst>
        </a:custGeom>
      </dgm:spPr>
      <dgm:t>
        <a:bodyPr/>
        <a:lstStyle/>
        <a:p>
          <a:pPr rtl="1"/>
          <a:endParaRPr lang="ar-SA"/>
        </a:p>
      </dgm:t>
    </dgm:pt>
    <dgm:pt modelId="{A978A1A0-4258-47AF-94F1-F31D75F8A1D9}" type="pres">
      <dgm:prSet presAssocID="{D325324F-E532-4FF0-BEB9-AF5F304E4C14}" presName="hierRoot2" presStyleCnt="0">
        <dgm:presLayoutVars>
          <dgm:hierBranch val="init"/>
        </dgm:presLayoutVars>
      </dgm:prSet>
      <dgm:spPr/>
      <dgm:t>
        <a:bodyPr/>
        <a:lstStyle/>
        <a:p>
          <a:pPr rtl="1"/>
          <a:endParaRPr lang="ar-SA"/>
        </a:p>
      </dgm:t>
    </dgm:pt>
    <dgm:pt modelId="{B3CD6FFC-1CEF-451E-82BD-32EB38A88BB7}" type="pres">
      <dgm:prSet presAssocID="{D325324F-E532-4FF0-BEB9-AF5F304E4C14}" presName="rootComposite" presStyleCnt="0"/>
      <dgm:spPr/>
      <dgm:t>
        <a:bodyPr/>
        <a:lstStyle/>
        <a:p>
          <a:pPr rtl="1"/>
          <a:endParaRPr lang="ar-SA"/>
        </a:p>
      </dgm:t>
    </dgm:pt>
    <dgm:pt modelId="{83F5D51F-63CF-42D7-A418-0B25C86EF9B4}" type="pres">
      <dgm:prSet presAssocID="{D325324F-E532-4FF0-BEB9-AF5F304E4C14}" presName="rootText" presStyleLbl="node4" presStyleIdx="1" presStyleCnt="9">
        <dgm:presLayoutVars>
          <dgm:chPref val="3"/>
        </dgm:presLayoutVars>
      </dgm:prSet>
      <dgm:spPr>
        <a:prstGeom prst="rect">
          <a:avLst/>
        </a:prstGeom>
      </dgm:spPr>
      <dgm:t>
        <a:bodyPr/>
        <a:lstStyle/>
        <a:p>
          <a:pPr rtl="1"/>
          <a:endParaRPr lang="ar-SA"/>
        </a:p>
      </dgm:t>
    </dgm:pt>
    <dgm:pt modelId="{7034F9C4-BDA3-49A4-9590-81BBE99C1410}" type="pres">
      <dgm:prSet presAssocID="{D325324F-E532-4FF0-BEB9-AF5F304E4C14}" presName="rootConnector" presStyleLbl="node4" presStyleIdx="1" presStyleCnt="9"/>
      <dgm:spPr/>
      <dgm:t>
        <a:bodyPr/>
        <a:lstStyle/>
        <a:p>
          <a:pPr rtl="1"/>
          <a:endParaRPr lang="ar-SA"/>
        </a:p>
      </dgm:t>
    </dgm:pt>
    <dgm:pt modelId="{B270B30F-27A2-4FC3-BDDF-53B8E58E72E3}" type="pres">
      <dgm:prSet presAssocID="{D325324F-E532-4FF0-BEB9-AF5F304E4C14}" presName="hierChild4" presStyleCnt="0"/>
      <dgm:spPr/>
      <dgm:t>
        <a:bodyPr/>
        <a:lstStyle/>
        <a:p>
          <a:pPr rtl="1"/>
          <a:endParaRPr lang="ar-SA"/>
        </a:p>
      </dgm:t>
    </dgm:pt>
    <dgm:pt modelId="{8C9856F2-07AC-43DC-8E3E-C62ADC721D9A}" type="pres">
      <dgm:prSet presAssocID="{D325324F-E532-4FF0-BEB9-AF5F304E4C14}" presName="hierChild5" presStyleCnt="0"/>
      <dgm:spPr/>
      <dgm:t>
        <a:bodyPr/>
        <a:lstStyle/>
        <a:p>
          <a:pPr rtl="1"/>
          <a:endParaRPr lang="ar-SA"/>
        </a:p>
      </dgm:t>
    </dgm:pt>
    <dgm:pt modelId="{361EA756-822E-491C-8BF7-08A4D933AC4A}" type="pres">
      <dgm:prSet presAssocID="{E36568B2-D353-430B-BA71-6AFA1AA85F81}" presName="hierChild5" presStyleCnt="0"/>
      <dgm:spPr/>
      <dgm:t>
        <a:bodyPr/>
        <a:lstStyle/>
        <a:p>
          <a:pPr rtl="1"/>
          <a:endParaRPr lang="ar-SA"/>
        </a:p>
      </dgm:t>
    </dgm:pt>
    <dgm:pt modelId="{12F3A1B7-0C71-45C2-B1F9-637C2E2944CC}" type="pres">
      <dgm:prSet presAssocID="{2FAB23AF-6ABA-4BE0-9808-D62D88841FFC}" presName="Name37" presStyleLbl="parChTrans1D3" presStyleIdx="1" presStyleCnt="4"/>
      <dgm:spPr>
        <a:custGeom>
          <a:avLst/>
          <a:gdLst/>
          <a:ahLst/>
          <a:cxnLst/>
          <a:rect l="0" t="0" r="0" b="0"/>
          <a:pathLst>
            <a:path>
              <a:moveTo>
                <a:pt x="0" y="0"/>
              </a:moveTo>
              <a:lnTo>
                <a:pt x="0" y="120662"/>
              </a:lnTo>
              <a:lnTo>
                <a:pt x="695248" y="120662"/>
              </a:lnTo>
              <a:lnTo>
                <a:pt x="695248" y="241325"/>
              </a:lnTo>
            </a:path>
          </a:pathLst>
        </a:custGeom>
      </dgm:spPr>
      <dgm:t>
        <a:bodyPr/>
        <a:lstStyle/>
        <a:p>
          <a:pPr rtl="1"/>
          <a:endParaRPr lang="ar-SA"/>
        </a:p>
      </dgm:t>
    </dgm:pt>
    <dgm:pt modelId="{4EF5FBB4-F2F6-4B63-9D16-7E0818BC2519}" type="pres">
      <dgm:prSet presAssocID="{3D2CD705-A7E1-4F6F-A19B-6F75553BE6F7}" presName="hierRoot2" presStyleCnt="0">
        <dgm:presLayoutVars>
          <dgm:hierBranch val="init"/>
        </dgm:presLayoutVars>
      </dgm:prSet>
      <dgm:spPr/>
      <dgm:t>
        <a:bodyPr/>
        <a:lstStyle/>
        <a:p>
          <a:pPr rtl="1"/>
          <a:endParaRPr lang="ar-SA"/>
        </a:p>
      </dgm:t>
    </dgm:pt>
    <dgm:pt modelId="{58E925FC-B0ED-4355-BC25-26709B4C2600}" type="pres">
      <dgm:prSet presAssocID="{3D2CD705-A7E1-4F6F-A19B-6F75553BE6F7}" presName="rootComposite" presStyleCnt="0"/>
      <dgm:spPr/>
      <dgm:t>
        <a:bodyPr/>
        <a:lstStyle/>
        <a:p>
          <a:pPr rtl="1"/>
          <a:endParaRPr lang="ar-SA"/>
        </a:p>
      </dgm:t>
    </dgm:pt>
    <dgm:pt modelId="{3586FD26-3388-4321-BB5E-10520A9EB5AE}" type="pres">
      <dgm:prSet presAssocID="{3D2CD705-A7E1-4F6F-A19B-6F75553BE6F7}" presName="rootText" presStyleLbl="node3" presStyleIdx="1" presStyleCnt="4">
        <dgm:presLayoutVars>
          <dgm:chPref val="3"/>
        </dgm:presLayoutVars>
      </dgm:prSet>
      <dgm:spPr>
        <a:prstGeom prst="rect">
          <a:avLst/>
        </a:prstGeom>
      </dgm:spPr>
      <dgm:t>
        <a:bodyPr/>
        <a:lstStyle/>
        <a:p>
          <a:pPr rtl="1"/>
          <a:endParaRPr lang="ar-SA"/>
        </a:p>
      </dgm:t>
    </dgm:pt>
    <dgm:pt modelId="{A122125F-DAC8-4FC6-8335-E9340AB98C4B}" type="pres">
      <dgm:prSet presAssocID="{3D2CD705-A7E1-4F6F-A19B-6F75553BE6F7}" presName="rootConnector" presStyleLbl="node3" presStyleIdx="1" presStyleCnt="4"/>
      <dgm:spPr/>
      <dgm:t>
        <a:bodyPr/>
        <a:lstStyle/>
        <a:p>
          <a:pPr rtl="1"/>
          <a:endParaRPr lang="ar-SA"/>
        </a:p>
      </dgm:t>
    </dgm:pt>
    <dgm:pt modelId="{A01B2FF3-2F8D-48BE-ADA4-5BC569885E05}" type="pres">
      <dgm:prSet presAssocID="{3D2CD705-A7E1-4F6F-A19B-6F75553BE6F7}" presName="hierChild4" presStyleCnt="0"/>
      <dgm:spPr/>
      <dgm:t>
        <a:bodyPr/>
        <a:lstStyle/>
        <a:p>
          <a:pPr rtl="1"/>
          <a:endParaRPr lang="ar-SA"/>
        </a:p>
      </dgm:t>
    </dgm:pt>
    <dgm:pt modelId="{0C880394-A397-431C-A4A1-2A2D8EAEADB4}" type="pres">
      <dgm:prSet presAssocID="{46B2E1A0-4763-4437-B069-7C5E08C59E85}" presName="Name37" presStyleLbl="parChTrans1D4" presStyleIdx="2" presStyleCnt="9"/>
      <dgm:spPr>
        <a:custGeom>
          <a:avLst/>
          <a:gdLst/>
          <a:ahLst/>
          <a:cxnLst/>
          <a:rect l="0" t="0" r="0" b="0"/>
          <a:pathLst>
            <a:path>
              <a:moveTo>
                <a:pt x="0" y="0"/>
              </a:moveTo>
              <a:lnTo>
                <a:pt x="0" y="528618"/>
              </a:lnTo>
              <a:lnTo>
                <a:pt x="172375" y="528618"/>
              </a:lnTo>
            </a:path>
          </a:pathLst>
        </a:custGeom>
      </dgm:spPr>
      <dgm:t>
        <a:bodyPr/>
        <a:lstStyle/>
        <a:p>
          <a:pPr rtl="1"/>
          <a:endParaRPr lang="ar-SA"/>
        </a:p>
      </dgm:t>
    </dgm:pt>
    <dgm:pt modelId="{C34FB1B3-5F6E-46D0-BB8B-76F23FBC07BB}" type="pres">
      <dgm:prSet presAssocID="{54A8FFF0-5BC2-40CF-8632-92F96664FD5F}" presName="hierRoot2" presStyleCnt="0">
        <dgm:presLayoutVars>
          <dgm:hierBranch val="init"/>
        </dgm:presLayoutVars>
      </dgm:prSet>
      <dgm:spPr/>
      <dgm:t>
        <a:bodyPr/>
        <a:lstStyle/>
        <a:p>
          <a:pPr rtl="1"/>
          <a:endParaRPr lang="ar-SA"/>
        </a:p>
      </dgm:t>
    </dgm:pt>
    <dgm:pt modelId="{42913609-8061-4E3F-B14D-62DD736A6FEC}" type="pres">
      <dgm:prSet presAssocID="{54A8FFF0-5BC2-40CF-8632-92F96664FD5F}" presName="rootComposite" presStyleCnt="0"/>
      <dgm:spPr/>
      <dgm:t>
        <a:bodyPr/>
        <a:lstStyle/>
        <a:p>
          <a:pPr rtl="1"/>
          <a:endParaRPr lang="ar-SA"/>
        </a:p>
      </dgm:t>
    </dgm:pt>
    <dgm:pt modelId="{38F75F34-5452-4080-8FEF-BB0953B9BAD3}" type="pres">
      <dgm:prSet presAssocID="{54A8FFF0-5BC2-40CF-8632-92F96664FD5F}" presName="rootText" presStyleLbl="node4" presStyleIdx="2" presStyleCnt="9">
        <dgm:presLayoutVars>
          <dgm:chPref val="3"/>
        </dgm:presLayoutVars>
      </dgm:prSet>
      <dgm:spPr>
        <a:prstGeom prst="rect">
          <a:avLst/>
        </a:prstGeom>
      </dgm:spPr>
      <dgm:t>
        <a:bodyPr/>
        <a:lstStyle/>
        <a:p>
          <a:pPr rtl="1"/>
          <a:endParaRPr lang="ar-SA"/>
        </a:p>
      </dgm:t>
    </dgm:pt>
    <dgm:pt modelId="{92D24111-311B-4D40-A552-304392C45B48}" type="pres">
      <dgm:prSet presAssocID="{54A8FFF0-5BC2-40CF-8632-92F96664FD5F}" presName="rootConnector" presStyleLbl="node4" presStyleIdx="2" presStyleCnt="9"/>
      <dgm:spPr/>
      <dgm:t>
        <a:bodyPr/>
        <a:lstStyle/>
        <a:p>
          <a:pPr rtl="1"/>
          <a:endParaRPr lang="ar-SA"/>
        </a:p>
      </dgm:t>
    </dgm:pt>
    <dgm:pt modelId="{5586A046-926C-4287-8120-69759025767C}" type="pres">
      <dgm:prSet presAssocID="{54A8FFF0-5BC2-40CF-8632-92F96664FD5F}" presName="hierChild4" presStyleCnt="0"/>
      <dgm:spPr/>
      <dgm:t>
        <a:bodyPr/>
        <a:lstStyle/>
        <a:p>
          <a:pPr rtl="1"/>
          <a:endParaRPr lang="ar-SA"/>
        </a:p>
      </dgm:t>
    </dgm:pt>
    <dgm:pt modelId="{B837DBF5-593C-4315-9891-BEA9434EC1B4}" type="pres">
      <dgm:prSet presAssocID="{54A8FFF0-5BC2-40CF-8632-92F96664FD5F}" presName="hierChild5" presStyleCnt="0"/>
      <dgm:spPr/>
      <dgm:t>
        <a:bodyPr/>
        <a:lstStyle/>
        <a:p>
          <a:pPr rtl="1"/>
          <a:endParaRPr lang="ar-SA"/>
        </a:p>
      </dgm:t>
    </dgm:pt>
    <dgm:pt modelId="{36256519-5B8B-4553-8709-B2C726EE76B2}" type="pres">
      <dgm:prSet presAssocID="{90EC65ED-3B50-45C6-9FF4-AC8EA47E4CB7}" presName="Name37" presStyleLbl="parChTrans1D4" presStyleIdx="3" presStyleCnt="9"/>
      <dgm:spPr>
        <a:custGeom>
          <a:avLst/>
          <a:gdLst/>
          <a:ahLst/>
          <a:cxnLst/>
          <a:rect l="0" t="0" r="0" b="0"/>
          <a:pathLst>
            <a:path>
              <a:moveTo>
                <a:pt x="0" y="0"/>
              </a:moveTo>
              <a:lnTo>
                <a:pt x="0" y="1344529"/>
              </a:lnTo>
              <a:lnTo>
                <a:pt x="172375" y="1344529"/>
              </a:lnTo>
            </a:path>
          </a:pathLst>
        </a:custGeom>
      </dgm:spPr>
      <dgm:t>
        <a:bodyPr/>
        <a:lstStyle/>
        <a:p>
          <a:pPr rtl="1"/>
          <a:endParaRPr lang="ar-SA"/>
        </a:p>
      </dgm:t>
    </dgm:pt>
    <dgm:pt modelId="{B298E0DA-8029-4FF4-B443-1EAA4EF9004D}" type="pres">
      <dgm:prSet presAssocID="{31529D81-AF31-4BF1-A05C-DB664539DA4C}" presName="hierRoot2" presStyleCnt="0">
        <dgm:presLayoutVars>
          <dgm:hierBranch val="init"/>
        </dgm:presLayoutVars>
      </dgm:prSet>
      <dgm:spPr/>
      <dgm:t>
        <a:bodyPr/>
        <a:lstStyle/>
        <a:p>
          <a:pPr rtl="1"/>
          <a:endParaRPr lang="ar-SA"/>
        </a:p>
      </dgm:t>
    </dgm:pt>
    <dgm:pt modelId="{11CD7427-107E-42D3-8AD1-DF373925A447}" type="pres">
      <dgm:prSet presAssocID="{31529D81-AF31-4BF1-A05C-DB664539DA4C}" presName="rootComposite" presStyleCnt="0"/>
      <dgm:spPr/>
      <dgm:t>
        <a:bodyPr/>
        <a:lstStyle/>
        <a:p>
          <a:pPr rtl="1"/>
          <a:endParaRPr lang="ar-SA"/>
        </a:p>
      </dgm:t>
    </dgm:pt>
    <dgm:pt modelId="{E5492EEC-235F-46C5-B872-6D169CCB28E7}" type="pres">
      <dgm:prSet presAssocID="{31529D81-AF31-4BF1-A05C-DB664539DA4C}" presName="rootText" presStyleLbl="node4" presStyleIdx="3" presStyleCnt="9">
        <dgm:presLayoutVars>
          <dgm:chPref val="3"/>
        </dgm:presLayoutVars>
      </dgm:prSet>
      <dgm:spPr>
        <a:prstGeom prst="rect">
          <a:avLst/>
        </a:prstGeom>
      </dgm:spPr>
      <dgm:t>
        <a:bodyPr/>
        <a:lstStyle/>
        <a:p>
          <a:pPr rtl="1"/>
          <a:endParaRPr lang="ar-SA"/>
        </a:p>
      </dgm:t>
    </dgm:pt>
    <dgm:pt modelId="{E0A1AFEF-1470-4D70-BC61-EB725365A39C}" type="pres">
      <dgm:prSet presAssocID="{31529D81-AF31-4BF1-A05C-DB664539DA4C}" presName="rootConnector" presStyleLbl="node4" presStyleIdx="3" presStyleCnt="9"/>
      <dgm:spPr/>
      <dgm:t>
        <a:bodyPr/>
        <a:lstStyle/>
        <a:p>
          <a:pPr rtl="1"/>
          <a:endParaRPr lang="ar-SA"/>
        </a:p>
      </dgm:t>
    </dgm:pt>
    <dgm:pt modelId="{BA73232D-053E-486F-9E47-94A30C9FE850}" type="pres">
      <dgm:prSet presAssocID="{31529D81-AF31-4BF1-A05C-DB664539DA4C}" presName="hierChild4" presStyleCnt="0"/>
      <dgm:spPr/>
      <dgm:t>
        <a:bodyPr/>
        <a:lstStyle/>
        <a:p>
          <a:pPr rtl="1"/>
          <a:endParaRPr lang="ar-SA"/>
        </a:p>
      </dgm:t>
    </dgm:pt>
    <dgm:pt modelId="{42A6ED91-39CF-4E6D-81DB-C3C59EE3B812}" type="pres">
      <dgm:prSet presAssocID="{31529D81-AF31-4BF1-A05C-DB664539DA4C}" presName="hierChild5" presStyleCnt="0"/>
      <dgm:spPr/>
      <dgm:t>
        <a:bodyPr/>
        <a:lstStyle/>
        <a:p>
          <a:pPr rtl="1"/>
          <a:endParaRPr lang="ar-SA"/>
        </a:p>
      </dgm:t>
    </dgm:pt>
    <dgm:pt modelId="{E7E5391F-17EB-47A8-8134-83FB98CFC03B}" type="pres">
      <dgm:prSet presAssocID="{AA058CC6-0918-4706-87E4-626F809817ED}" presName="Name37" presStyleLbl="parChTrans1D4" presStyleIdx="4" presStyleCnt="9"/>
      <dgm:spPr>
        <a:custGeom>
          <a:avLst/>
          <a:gdLst/>
          <a:ahLst/>
          <a:cxnLst/>
          <a:rect l="0" t="0" r="0" b="0"/>
          <a:pathLst>
            <a:path>
              <a:moveTo>
                <a:pt x="0" y="0"/>
              </a:moveTo>
              <a:lnTo>
                <a:pt x="0" y="2160440"/>
              </a:lnTo>
              <a:lnTo>
                <a:pt x="172375" y="2160440"/>
              </a:lnTo>
            </a:path>
          </a:pathLst>
        </a:custGeom>
      </dgm:spPr>
      <dgm:t>
        <a:bodyPr/>
        <a:lstStyle/>
        <a:p>
          <a:pPr rtl="1"/>
          <a:endParaRPr lang="ar-SA"/>
        </a:p>
      </dgm:t>
    </dgm:pt>
    <dgm:pt modelId="{06F291ED-B1E3-4648-910B-82FB20DE0D73}" type="pres">
      <dgm:prSet presAssocID="{861103D5-25F7-4D95-B2A7-EF5897E7201B}" presName="hierRoot2" presStyleCnt="0">
        <dgm:presLayoutVars>
          <dgm:hierBranch val="init"/>
        </dgm:presLayoutVars>
      </dgm:prSet>
      <dgm:spPr/>
      <dgm:t>
        <a:bodyPr/>
        <a:lstStyle/>
        <a:p>
          <a:pPr rtl="1"/>
          <a:endParaRPr lang="ar-SA"/>
        </a:p>
      </dgm:t>
    </dgm:pt>
    <dgm:pt modelId="{6CAD03A9-5661-494B-A8C3-D777D180E646}" type="pres">
      <dgm:prSet presAssocID="{861103D5-25F7-4D95-B2A7-EF5897E7201B}" presName="rootComposite" presStyleCnt="0"/>
      <dgm:spPr/>
      <dgm:t>
        <a:bodyPr/>
        <a:lstStyle/>
        <a:p>
          <a:pPr rtl="1"/>
          <a:endParaRPr lang="ar-SA"/>
        </a:p>
      </dgm:t>
    </dgm:pt>
    <dgm:pt modelId="{708AD118-791D-44E6-A97E-F659594FB3D9}" type="pres">
      <dgm:prSet presAssocID="{861103D5-25F7-4D95-B2A7-EF5897E7201B}" presName="rootText" presStyleLbl="node4" presStyleIdx="4" presStyleCnt="9">
        <dgm:presLayoutVars>
          <dgm:chPref val="3"/>
        </dgm:presLayoutVars>
      </dgm:prSet>
      <dgm:spPr>
        <a:prstGeom prst="rect">
          <a:avLst/>
        </a:prstGeom>
      </dgm:spPr>
      <dgm:t>
        <a:bodyPr/>
        <a:lstStyle/>
        <a:p>
          <a:pPr rtl="1"/>
          <a:endParaRPr lang="ar-SA"/>
        </a:p>
      </dgm:t>
    </dgm:pt>
    <dgm:pt modelId="{3565D9A8-54E2-4BB3-823A-834AC8D74BDE}" type="pres">
      <dgm:prSet presAssocID="{861103D5-25F7-4D95-B2A7-EF5897E7201B}" presName="rootConnector" presStyleLbl="node4" presStyleIdx="4" presStyleCnt="9"/>
      <dgm:spPr/>
      <dgm:t>
        <a:bodyPr/>
        <a:lstStyle/>
        <a:p>
          <a:pPr rtl="1"/>
          <a:endParaRPr lang="ar-SA"/>
        </a:p>
      </dgm:t>
    </dgm:pt>
    <dgm:pt modelId="{895ED162-ADAB-4052-9CA2-CC8048056B46}" type="pres">
      <dgm:prSet presAssocID="{861103D5-25F7-4D95-B2A7-EF5897E7201B}" presName="hierChild4" presStyleCnt="0"/>
      <dgm:spPr/>
      <dgm:t>
        <a:bodyPr/>
        <a:lstStyle/>
        <a:p>
          <a:pPr rtl="1"/>
          <a:endParaRPr lang="ar-SA"/>
        </a:p>
      </dgm:t>
    </dgm:pt>
    <dgm:pt modelId="{16D3A935-4D4B-4E61-90C5-EB39D846ABDD}" type="pres">
      <dgm:prSet presAssocID="{861103D5-25F7-4D95-B2A7-EF5897E7201B}" presName="hierChild5" presStyleCnt="0"/>
      <dgm:spPr/>
      <dgm:t>
        <a:bodyPr/>
        <a:lstStyle/>
        <a:p>
          <a:pPr rtl="1"/>
          <a:endParaRPr lang="ar-SA"/>
        </a:p>
      </dgm:t>
    </dgm:pt>
    <dgm:pt modelId="{9E61450C-4DA7-40E4-B906-5ABC915E8C99}" type="pres">
      <dgm:prSet presAssocID="{3D2CD705-A7E1-4F6F-A19B-6F75553BE6F7}" presName="hierChild5" presStyleCnt="0"/>
      <dgm:spPr/>
      <dgm:t>
        <a:bodyPr/>
        <a:lstStyle/>
        <a:p>
          <a:pPr rtl="1"/>
          <a:endParaRPr lang="ar-SA"/>
        </a:p>
      </dgm:t>
    </dgm:pt>
    <dgm:pt modelId="{A669B748-F2BA-4D80-8E6F-72FF663C9362}" type="pres">
      <dgm:prSet presAssocID="{4EE26769-C41D-4E8B-975F-57F9007E2D19}" presName="hierChild5" presStyleCnt="0"/>
      <dgm:spPr/>
      <dgm:t>
        <a:bodyPr/>
        <a:lstStyle/>
        <a:p>
          <a:pPr rtl="1"/>
          <a:endParaRPr lang="ar-SA"/>
        </a:p>
      </dgm:t>
    </dgm:pt>
    <dgm:pt modelId="{7284FFD3-616E-4E50-88DA-05F471C34EC6}" type="pres">
      <dgm:prSet presAssocID="{EA378BD3-CE20-4A84-8763-F551E619A9B3}" presName="Name37" presStyleLbl="parChTrans1D2" presStyleIdx="1" presStyleCnt="2"/>
      <dgm:spPr>
        <a:custGeom>
          <a:avLst/>
          <a:gdLst/>
          <a:ahLst/>
          <a:cxnLst/>
          <a:rect l="0" t="0" r="0" b="0"/>
          <a:pathLst>
            <a:path>
              <a:moveTo>
                <a:pt x="0" y="0"/>
              </a:moveTo>
              <a:lnTo>
                <a:pt x="0" y="121450"/>
              </a:lnTo>
              <a:lnTo>
                <a:pt x="1399540" y="121450"/>
              </a:lnTo>
              <a:lnTo>
                <a:pt x="1399540" y="242112"/>
              </a:lnTo>
            </a:path>
          </a:pathLst>
        </a:custGeom>
      </dgm:spPr>
      <dgm:t>
        <a:bodyPr/>
        <a:lstStyle/>
        <a:p>
          <a:pPr rtl="1"/>
          <a:endParaRPr lang="ar-SA"/>
        </a:p>
      </dgm:t>
    </dgm:pt>
    <dgm:pt modelId="{EDCD959E-0B34-4597-937D-7D5E1C90CAFB}" type="pres">
      <dgm:prSet presAssocID="{8460BD7F-2862-4C8B-A51C-F661A1C2E3A3}" presName="hierRoot2" presStyleCnt="0">
        <dgm:presLayoutVars>
          <dgm:hierBranch val="init"/>
        </dgm:presLayoutVars>
      </dgm:prSet>
      <dgm:spPr/>
      <dgm:t>
        <a:bodyPr/>
        <a:lstStyle/>
        <a:p>
          <a:pPr rtl="1"/>
          <a:endParaRPr lang="ar-SA"/>
        </a:p>
      </dgm:t>
    </dgm:pt>
    <dgm:pt modelId="{1B01AAA0-C5DC-4E12-8030-31E3CEB5F195}" type="pres">
      <dgm:prSet presAssocID="{8460BD7F-2862-4C8B-A51C-F661A1C2E3A3}" presName="rootComposite" presStyleCnt="0"/>
      <dgm:spPr/>
      <dgm:t>
        <a:bodyPr/>
        <a:lstStyle/>
        <a:p>
          <a:pPr rtl="1"/>
          <a:endParaRPr lang="ar-SA"/>
        </a:p>
      </dgm:t>
    </dgm:pt>
    <dgm:pt modelId="{6AD90EB2-19A1-4E37-AEF8-AAC280DEA30B}" type="pres">
      <dgm:prSet presAssocID="{8460BD7F-2862-4C8B-A51C-F661A1C2E3A3}" presName="rootText" presStyleLbl="node2" presStyleIdx="1" presStyleCnt="2">
        <dgm:presLayoutVars>
          <dgm:chPref val="3"/>
        </dgm:presLayoutVars>
      </dgm:prSet>
      <dgm:spPr>
        <a:prstGeom prst="rect">
          <a:avLst/>
        </a:prstGeom>
      </dgm:spPr>
      <dgm:t>
        <a:bodyPr/>
        <a:lstStyle/>
        <a:p>
          <a:pPr rtl="1"/>
          <a:endParaRPr lang="ar-SA"/>
        </a:p>
      </dgm:t>
    </dgm:pt>
    <dgm:pt modelId="{1AA77585-AB8F-43B1-8F6E-1A56C1A33516}" type="pres">
      <dgm:prSet presAssocID="{8460BD7F-2862-4C8B-A51C-F661A1C2E3A3}" presName="rootConnector" presStyleLbl="node2" presStyleIdx="1" presStyleCnt="2"/>
      <dgm:spPr/>
      <dgm:t>
        <a:bodyPr/>
        <a:lstStyle/>
        <a:p>
          <a:pPr rtl="1"/>
          <a:endParaRPr lang="ar-SA"/>
        </a:p>
      </dgm:t>
    </dgm:pt>
    <dgm:pt modelId="{4B12C30E-B527-46CA-8F7E-15143CA337DA}" type="pres">
      <dgm:prSet presAssocID="{8460BD7F-2862-4C8B-A51C-F661A1C2E3A3}" presName="hierChild4" presStyleCnt="0"/>
      <dgm:spPr/>
      <dgm:t>
        <a:bodyPr/>
        <a:lstStyle/>
        <a:p>
          <a:pPr rtl="1"/>
          <a:endParaRPr lang="ar-SA"/>
        </a:p>
      </dgm:t>
    </dgm:pt>
    <dgm:pt modelId="{0C829851-E2F2-487D-94C2-ED360EEF23B9}" type="pres">
      <dgm:prSet presAssocID="{B55C3227-18AA-4E5A-8094-C7CD21AE410B}" presName="Name37" presStyleLbl="parChTrans1D3" presStyleIdx="2" presStyleCnt="4"/>
      <dgm:spPr>
        <a:custGeom>
          <a:avLst/>
          <a:gdLst/>
          <a:ahLst/>
          <a:cxnLst/>
          <a:rect l="0" t="0" r="0" b="0"/>
          <a:pathLst>
            <a:path>
              <a:moveTo>
                <a:pt x="695248" y="0"/>
              </a:moveTo>
              <a:lnTo>
                <a:pt x="695248" y="120662"/>
              </a:lnTo>
              <a:lnTo>
                <a:pt x="0" y="120662"/>
              </a:lnTo>
              <a:lnTo>
                <a:pt x="0" y="241325"/>
              </a:lnTo>
            </a:path>
          </a:pathLst>
        </a:custGeom>
      </dgm:spPr>
      <dgm:t>
        <a:bodyPr/>
        <a:lstStyle/>
        <a:p>
          <a:pPr rtl="1"/>
          <a:endParaRPr lang="ar-SA"/>
        </a:p>
      </dgm:t>
    </dgm:pt>
    <dgm:pt modelId="{75BFDA73-8D9F-4085-A029-2ABD0A370CA8}" type="pres">
      <dgm:prSet presAssocID="{65256570-13C7-44E1-B227-5E7E470FA5D9}" presName="hierRoot2" presStyleCnt="0">
        <dgm:presLayoutVars>
          <dgm:hierBranch val="init"/>
        </dgm:presLayoutVars>
      </dgm:prSet>
      <dgm:spPr/>
      <dgm:t>
        <a:bodyPr/>
        <a:lstStyle/>
        <a:p>
          <a:pPr rtl="1"/>
          <a:endParaRPr lang="ar-SA"/>
        </a:p>
      </dgm:t>
    </dgm:pt>
    <dgm:pt modelId="{4DC4183F-DFA6-4459-83FB-595F09783EBF}" type="pres">
      <dgm:prSet presAssocID="{65256570-13C7-44E1-B227-5E7E470FA5D9}" presName="rootComposite" presStyleCnt="0"/>
      <dgm:spPr/>
      <dgm:t>
        <a:bodyPr/>
        <a:lstStyle/>
        <a:p>
          <a:pPr rtl="1"/>
          <a:endParaRPr lang="ar-SA"/>
        </a:p>
      </dgm:t>
    </dgm:pt>
    <dgm:pt modelId="{C8671F9A-7E34-4D44-9C07-DFA0AF1F617D}" type="pres">
      <dgm:prSet presAssocID="{65256570-13C7-44E1-B227-5E7E470FA5D9}" presName="rootText" presStyleLbl="node3" presStyleIdx="2" presStyleCnt="4">
        <dgm:presLayoutVars>
          <dgm:chPref val="3"/>
        </dgm:presLayoutVars>
      </dgm:prSet>
      <dgm:spPr>
        <a:prstGeom prst="rect">
          <a:avLst/>
        </a:prstGeom>
      </dgm:spPr>
      <dgm:t>
        <a:bodyPr/>
        <a:lstStyle/>
        <a:p>
          <a:pPr rtl="1"/>
          <a:endParaRPr lang="ar-SA"/>
        </a:p>
      </dgm:t>
    </dgm:pt>
    <dgm:pt modelId="{BFA53CA0-EF22-46DD-916E-87106E8BD0D4}" type="pres">
      <dgm:prSet presAssocID="{65256570-13C7-44E1-B227-5E7E470FA5D9}" presName="rootConnector" presStyleLbl="node3" presStyleIdx="2" presStyleCnt="4"/>
      <dgm:spPr/>
      <dgm:t>
        <a:bodyPr/>
        <a:lstStyle/>
        <a:p>
          <a:pPr rtl="1"/>
          <a:endParaRPr lang="ar-SA"/>
        </a:p>
      </dgm:t>
    </dgm:pt>
    <dgm:pt modelId="{BE0FB5B7-0922-4C5F-90CD-DCE8367283A5}" type="pres">
      <dgm:prSet presAssocID="{65256570-13C7-44E1-B227-5E7E470FA5D9}" presName="hierChild4" presStyleCnt="0"/>
      <dgm:spPr/>
      <dgm:t>
        <a:bodyPr/>
        <a:lstStyle/>
        <a:p>
          <a:pPr rtl="1"/>
          <a:endParaRPr lang="ar-SA"/>
        </a:p>
      </dgm:t>
    </dgm:pt>
    <dgm:pt modelId="{74CEA9DF-9161-4EB5-98FD-740E4015D08F}" type="pres">
      <dgm:prSet presAssocID="{CB641891-C822-4A8E-90BE-B26D8D7B66F3}" presName="Name37" presStyleLbl="parChTrans1D4" presStyleIdx="5" presStyleCnt="9"/>
      <dgm:spPr>
        <a:custGeom>
          <a:avLst/>
          <a:gdLst/>
          <a:ahLst/>
          <a:cxnLst/>
          <a:rect l="0" t="0" r="0" b="0"/>
          <a:pathLst>
            <a:path>
              <a:moveTo>
                <a:pt x="0" y="0"/>
              </a:moveTo>
              <a:lnTo>
                <a:pt x="0" y="528618"/>
              </a:lnTo>
              <a:lnTo>
                <a:pt x="172375" y="528618"/>
              </a:lnTo>
            </a:path>
          </a:pathLst>
        </a:custGeom>
      </dgm:spPr>
      <dgm:t>
        <a:bodyPr/>
        <a:lstStyle/>
        <a:p>
          <a:pPr rtl="1"/>
          <a:endParaRPr lang="ar-SA"/>
        </a:p>
      </dgm:t>
    </dgm:pt>
    <dgm:pt modelId="{F9A77862-BBB9-4FFC-A7CE-7BB1BBB89D65}" type="pres">
      <dgm:prSet presAssocID="{FA1212CF-75E9-4B9F-BAE3-1590C097DDA0}" presName="hierRoot2" presStyleCnt="0">
        <dgm:presLayoutVars>
          <dgm:hierBranch val="init"/>
        </dgm:presLayoutVars>
      </dgm:prSet>
      <dgm:spPr/>
      <dgm:t>
        <a:bodyPr/>
        <a:lstStyle/>
        <a:p>
          <a:pPr rtl="1"/>
          <a:endParaRPr lang="ar-SA"/>
        </a:p>
      </dgm:t>
    </dgm:pt>
    <dgm:pt modelId="{61D3B17E-B76B-4F3F-A3D2-0453C8C7F577}" type="pres">
      <dgm:prSet presAssocID="{FA1212CF-75E9-4B9F-BAE3-1590C097DDA0}" presName="rootComposite" presStyleCnt="0"/>
      <dgm:spPr/>
      <dgm:t>
        <a:bodyPr/>
        <a:lstStyle/>
        <a:p>
          <a:pPr rtl="1"/>
          <a:endParaRPr lang="ar-SA"/>
        </a:p>
      </dgm:t>
    </dgm:pt>
    <dgm:pt modelId="{510D95AD-CEE6-42EE-8704-E5C3D877436D}" type="pres">
      <dgm:prSet presAssocID="{FA1212CF-75E9-4B9F-BAE3-1590C097DDA0}" presName="rootText" presStyleLbl="node4" presStyleIdx="5" presStyleCnt="9">
        <dgm:presLayoutVars>
          <dgm:chPref val="3"/>
        </dgm:presLayoutVars>
      </dgm:prSet>
      <dgm:spPr>
        <a:prstGeom prst="rect">
          <a:avLst/>
        </a:prstGeom>
      </dgm:spPr>
      <dgm:t>
        <a:bodyPr/>
        <a:lstStyle/>
        <a:p>
          <a:pPr rtl="1"/>
          <a:endParaRPr lang="ar-SA"/>
        </a:p>
      </dgm:t>
    </dgm:pt>
    <dgm:pt modelId="{732169E5-9088-4266-9FD7-4DD80FA4EE95}" type="pres">
      <dgm:prSet presAssocID="{FA1212CF-75E9-4B9F-BAE3-1590C097DDA0}" presName="rootConnector" presStyleLbl="node4" presStyleIdx="5" presStyleCnt="9"/>
      <dgm:spPr/>
      <dgm:t>
        <a:bodyPr/>
        <a:lstStyle/>
        <a:p>
          <a:pPr rtl="1"/>
          <a:endParaRPr lang="ar-SA"/>
        </a:p>
      </dgm:t>
    </dgm:pt>
    <dgm:pt modelId="{53D3075E-CB6B-4685-9B65-9185C6B183BA}" type="pres">
      <dgm:prSet presAssocID="{FA1212CF-75E9-4B9F-BAE3-1590C097DDA0}" presName="hierChild4" presStyleCnt="0"/>
      <dgm:spPr/>
      <dgm:t>
        <a:bodyPr/>
        <a:lstStyle/>
        <a:p>
          <a:pPr rtl="1"/>
          <a:endParaRPr lang="ar-SA"/>
        </a:p>
      </dgm:t>
    </dgm:pt>
    <dgm:pt modelId="{2A2030E3-B1A2-4F26-8667-DE156E6C15E5}" type="pres">
      <dgm:prSet presAssocID="{FA1212CF-75E9-4B9F-BAE3-1590C097DDA0}" presName="hierChild5" presStyleCnt="0"/>
      <dgm:spPr/>
      <dgm:t>
        <a:bodyPr/>
        <a:lstStyle/>
        <a:p>
          <a:pPr rtl="1"/>
          <a:endParaRPr lang="ar-SA"/>
        </a:p>
      </dgm:t>
    </dgm:pt>
    <dgm:pt modelId="{8FD873DE-4FFC-48B0-9BF4-5E717E83E5A1}" type="pres">
      <dgm:prSet presAssocID="{D20AD544-C301-4582-AF11-35199B4CAECC}" presName="Name37" presStyleLbl="parChTrans1D4" presStyleIdx="6" presStyleCnt="9"/>
      <dgm:spPr>
        <a:custGeom>
          <a:avLst/>
          <a:gdLst/>
          <a:ahLst/>
          <a:cxnLst/>
          <a:rect l="0" t="0" r="0" b="0"/>
          <a:pathLst>
            <a:path>
              <a:moveTo>
                <a:pt x="0" y="0"/>
              </a:moveTo>
              <a:lnTo>
                <a:pt x="0" y="1344529"/>
              </a:lnTo>
              <a:lnTo>
                <a:pt x="172375" y="1344529"/>
              </a:lnTo>
            </a:path>
          </a:pathLst>
        </a:custGeom>
      </dgm:spPr>
      <dgm:t>
        <a:bodyPr/>
        <a:lstStyle/>
        <a:p>
          <a:pPr rtl="1"/>
          <a:endParaRPr lang="ar-SA"/>
        </a:p>
      </dgm:t>
    </dgm:pt>
    <dgm:pt modelId="{D10BBB24-E65D-4C4B-8F94-87DA2C8186DD}" type="pres">
      <dgm:prSet presAssocID="{EA94CA53-4356-4AAA-9820-1FCEBF1A5610}" presName="hierRoot2" presStyleCnt="0">
        <dgm:presLayoutVars>
          <dgm:hierBranch val="init"/>
        </dgm:presLayoutVars>
      </dgm:prSet>
      <dgm:spPr/>
      <dgm:t>
        <a:bodyPr/>
        <a:lstStyle/>
        <a:p>
          <a:pPr rtl="1"/>
          <a:endParaRPr lang="ar-SA"/>
        </a:p>
      </dgm:t>
    </dgm:pt>
    <dgm:pt modelId="{825514C7-C764-473A-9237-88BD5135674B}" type="pres">
      <dgm:prSet presAssocID="{EA94CA53-4356-4AAA-9820-1FCEBF1A5610}" presName="rootComposite" presStyleCnt="0"/>
      <dgm:spPr/>
      <dgm:t>
        <a:bodyPr/>
        <a:lstStyle/>
        <a:p>
          <a:pPr rtl="1"/>
          <a:endParaRPr lang="ar-SA"/>
        </a:p>
      </dgm:t>
    </dgm:pt>
    <dgm:pt modelId="{1DEB40AE-480C-4972-AF6E-8117CA9D58B3}" type="pres">
      <dgm:prSet presAssocID="{EA94CA53-4356-4AAA-9820-1FCEBF1A5610}" presName="rootText" presStyleLbl="node4" presStyleIdx="6" presStyleCnt="9">
        <dgm:presLayoutVars>
          <dgm:chPref val="3"/>
        </dgm:presLayoutVars>
      </dgm:prSet>
      <dgm:spPr>
        <a:prstGeom prst="rect">
          <a:avLst/>
        </a:prstGeom>
      </dgm:spPr>
      <dgm:t>
        <a:bodyPr/>
        <a:lstStyle/>
        <a:p>
          <a:pPr rtl="1"/>
          <a:endParaRPr lang="ar-SA"/>
        </a:p>
      </dgm:t>
    </dgm:pt>
    <dgm:pt modelId="{E4F3580D-80F5-4483-BDDB-93F1D9FD4E72}" type="pres">
      <dgm:prSet presAssocID="{EA94CA53-4356-4AAA-9820-1FCEBF1A5610}" presName="rootConnector" presStyleLbl="node4" presStyleIdx="6" presStyleCnt="9"/>
      <dgm:spPr/>
      <dgm:t>
        <a:bodyPr/>
        <a:lstStyle/>
        <a:p>
          <a:pPr rtl="1"/>
          <a:endParaRPr lang="ar-SA"/>
        </a:p>
      </dgm:t>
    </dgm:pt>
    <dgm:pt modelId="{AF46AE71-181D-47AF-92A2-71D41761F1FF}" type="pres">
      <dgm:prSet presAssocID="{EA94CA53-4356-4AAA-9820-1FCEBF1A5610}" presName="hierChild4" presStyleCnt="0"/>
      <dgm:spPr/>
      <dgm:t>
        <a:bodyPr/>
        <a:lstStyle/>
        <a:p>
          <a:pPr rtl="1"/>
          <a:endParaRPr lang="ar-SA"/>
        </a:p>
      </dgm:t>
    </dgm:pt>
    <dgm:pt modelId="{7677BAD5-4DF7-403C-89A2-DF1150F43002}" type="pres">
      <dgm:prSet presAssocID="{EA94CA53-4356-4AAA-9820-1FCEBF1A5610}" presName="hierChild5" presStyleCnt="0"/>
      <dgm:spPr/>
      <dgm:t>
        <a:bodyPr/>
        <a:lstStyle/>
        <a:p>
          <a:pPr rtl="1"/>
          <a:endParaRPr lang="ar-SA"/>
        </a:p>
      </dgm:t>
    </dgm:pt>
    <dgm:pt modelId="{8F4243E6-7C7B-4082-BBEE-879A0C68FD2C}" type="pres">
      <dgm:prSet presAssocID="{65256570-13C7-44E1-B227-5E7E470FA5D9}" presName="hierChild5" presStyleCnt="0"/>
      <dgm:spPr/>
      <dgm:t>
        <a:bodyPr/>
        <a:lstStyle/>
        <a:p>
          <a:pPr rtl="1"/>
          <a:endParaRPr lang="ar-SA"/>
        </a:p>
      </dgm:t>
    </dgm:pt>
    <dgm:pt modelId="{11D478F2-DADD-4C32-8CB8-3CAE053DC31D}" type="pres">
      <dgm:prSet presAssocID="{CC005964-0FD8-42D2-B3AD-26C0566A8809}" presName="Name37" presStyleLbl="parChTrans1D3" presStyleIdx="3" presStyleCnt="4"/>
      <dgm:spPr>
        <a:custGeom>
          <a:avLst/>
          <a:gdLst/>
          <a:ahLst/>
          <a:cxnLst/>
          <a:rect l="0" t="0" r="0" b="0"/>
          <a:pathLst>
            <a:path>
              <a:moveTo>
                <a:pt x="0" y="0"/>
              </a:moveTo>
              <a:lnTo>
                <a:pt x="0" y="120662"/>
              </a:lnTo>
              <a:lnTo>
                <a:pt x="695248" y="120662"/>
              </a:lnTo>
              <a:lnTo>
                <a:pt x="695248" y="241325"/>
              </a:lnTo>
            </a:path>
          </a:pathLst>
        </a:custGeom>
      </dgm:spPr>
      <dgm:t>
        <a:bodyPr/>
        <a:lstStyle/>
        <a:p>
          <a:pPr rtl="1"/>
          <a:endParaRPr lang="ar-SA"/>
        </a:p>
      </dgm:t>
    </dgm:pt>
    <dgm:pt modelId="{361DBCF9-BE13-4093-82D1-6CBD91CF9509}" type="pres">
      <dgm:prSet presAssocID="{C53B3DA4-CA37-44DC-BB77-7C6249B9A51A}" presName="hierRoot2" presStyleCnt="0">
        <dgm:presLayoutVars>
          <dgm:hierBranch val="init"/>
        </dgm:presLayoutVars>
      </dgm:prSet>
      <dgm:spPr/>
      <dgm:t>
        <a:bodyPr/>
        <a:lstStyle/>
        <a:p>
          <a:pPr rtl="1"/>
          <a:endParaRPr lang="ar-SA"/>
        </a:p>
      </dgm:t>
    </dgm:pt>
    <dgm:pt modelId="{C7D595FE-63C1-42E7-A596-4FE06BBF54ED}" type="pres">
      <dgm:prSet presAssocID="{C53B3DA4-CA37-44DC-BB77-7C6249B9A51A}" presName="rootComposite" presStyleCnt="0"/>
      <dgm:spPr/>
      <dgm:t>
        <a:bodyPr/>
        <a:lstStyle/>
        <a:p>
          <a:pPr rtl="1"/>
          <a:endParaRPr lang="ar-SA"/>
        </a:p>
      </dgm:t>
    </dgm:pt>
    <dgm:pt modelId="{407ABCFD-E2BC-489F-BC8B-4EA70FDAE432}" type="pres">
      <dgm:prSet presAssocID="{C53B3DA4-CA37-44DC-BB77-7C6249B9A51A}" presName="rootText" presStyleLbl="node3" presStyleIdx="3" presStyleCnt="4">
        <dgm:presLayoutVars>
          <dgm:chPref val="3"/>
        </dgm:presLayoutVars>
      </dgm:prSet>
      <dgm:spPr>
        <a:prstGeom prst="rect">
          <a:avLst/>
        </a:prstGeom>
      </dgm:spPr>
      <dgm:t>
        <a:bodyPr/>
        <a:lstStyle/>
        <a:p>
          <a:pPr rtl="1"/>
          <a:endParaRPr lang="ar-SA"/>
        </a:p>
      </dgm:t>
    </dgm:pt>
    <dgm:pt modelId="{C3741D27-3245-4BA7-994F-94AA17EDCB73}" type="pres">
      <dgm:prSet presAssocID="{C53B3DA4-CA37-44DC-BB77-7C6249B9A51A}" presName="rootConnector" presStyleLbl="node3" presStyleIdx="3" presStyleCnt="4"/>
      <dgm:spPr/>
      <dgm:t>
        <a:bodyPr/>
        <a:lstStyle/>
        <a:p>
          <a:pPr rtl="1"/>
          <a:endParaRPr lang="ar-SA"/>
        </a:p>
      </dgm:t>
    </dgm:pt>
    <dgm:pt modelId="{3870B2B9-E4EE-4F35-9AFF-76CE5E98DF29}" type="pres">
      <dgm:prSet presAssocID="{C53B3DA4-CA37-44DC-BB77-7C6249B9A51A}" presName="hierChild4" presStyleCnt="0"/>
      <dgm:spPr/>
      <dgm:t>
        <a:bodyPr/>
        <a:lstStyle/>
        <a:p>
          <a:pPr rtl="1"/>
          <a:endParaRPr lang="ar-SA"/>
        </a:p>
      </dgm:t>
    </dgm:pt>
    <dgm:pt modelId="{ACAC622D-11FB-4424-A6DB-77348CACFCF6}" type="pres">
      <dgm:prSet presAssocID="{A06011D3-9774-4EEE-AF36-72AF7E118D5A}" presName="Name37" presStyleLbl="parChTrans1D4" presStyleIdx="7" presStyleCnt="9"/>
      <dgm:spPr>
        <a:custGeom>
          <a:avLst/>
          <a:gdLst/>
          <a:ahLst/>
          <a:cxnLst/>
          <a:rect l="0" t="0" r="0" b="0"/>
          <a:pathLst>
            <a:path>
              <a:moveTo>
                <a:pt x="0" y="0"/>
              </a:moveTo>
              <a:lnTo>
                <a:pt x="0" y="528618"/>
              </a:lnTo>
              <a:lnTo>
                <a:pt x="172375" y="528618"/>
              </a:lnTo>
            </a:path>
          </a:pathLst>
        </a:custGeom>
      </dgm:spPr>
      <dgm:t>
        <a:bodyPr/>
        <a:lstStyle/>
        <a:p>
          <a:pPr rtl="1"/>
          <a:endParaRPr lang="ar-SA"/>
        </a:p>
      </dgm:t>
    </dgm:pt>
    <dgm:pt modelId="{16570BAD-5A73-4434-BF28-0C5957941CF3}" type="pres">
      <dgm:prSet presAssocID="{175B0B72-8668-491A-9ADD-69350E081252}" presName="hierRoot2" presStyleCnt="0">
        <dgm:presLayoutVars>
          <dgm:hierBranch val="init"/>
        </dgm:presLayoutVars>
      </dgm:prSet>
      <dgm:spPr/>
      <dgm:t>
        <a:bodyPr/>
        <a:lstStyle/>
        <a:p>
          <a:pPr rtl="1"/>
          <a:endParaRPr lang="ar-SA"/>
        </a:p>
      </dgm:t>
    </dgm:pt>
    <dgm:pt modelId="{0832AD91-8455-491F-9EBE-32997A675827}" type="pres">
      <dgm:prSet presAssocID="{175B0B72-8668-491A-9ADD-69350E081252}" presName="rootComposite" presStyleCnt="0"/>
      <dgm:spPr/>
      <dgm:t>
        <a:bodyPr/>
        <a:lstStyle/>
        <a:p>
          <a:pPr rtl="1"/>
          <a:endParaRPr lang="ar-SA"/>
        </a:p>
      </dgm:t>
    </dgm:pt>
    <dgm:pt modelId="{1BEC1500-FBE4-4F8F-9E99-A2D7E13926A3}" type="pres">
      <dgm:prSet presAssocID="{175B0B72-8668-491A-9ADD-69350E081252}" presName="rootText" presStyleLbl="node4" presStyleIdx="7" presStyleCnt="9">
        <dgm:presLayoutVars>
          <dgm:chPref val="3"/>
        </dgm:presLayoutVars>
      </dgm:prSet>
      <dgm:spPr>
        <a:prstGeom prst="rect">
          <a:avLst/>
        </a:prstGeom>
      </dgm:spPr>
      <dgm:t>
        <a:bodyPr/>
        <a:lstStyle/>
        <a:p>
          <a:pPr rtl="1"/>
          <a:endParaRPr lang="ar-SA"/>
        </a:p>
      </dgm:t>
    </dgm:pt>
    <dgm:pt modelId="{29073CF6-5E8B-4C00-B5DC-A41FCD13550E}" type="pres">
      <dgm:prSet presAssocID="{175B0B72-8668-491A-9ADD-69350E081252}" presName="rootConnector" presStyleLbl="node4" presStyleIdx="7" presStyleCnt="9"/>
      <dgm:spPr/>
      <dgm:t>
        <a:bodyPr/>
        <a:lstStyle/>
        <a:p>
          <a:pPr rtl="1"/>
          <a:endParaRPr lang="ar-SA"/>
        </a:p>
      </dgm:t>
    </dgm:pt>
    <dgm:pt modelId="{773CEC20-0924-48D7-BD61-1B62BF620DC0}" type="pres">
      <dgm:prSet presAssocID="{175B0B72-8668-491A-9ADD-69350E081252}" presName="hierChild4" presStyleCnt="0"/>
      <dgm:spPr/>
      <dgm:t>
        <a:bodyPr/>
        <a:lstStyle/>
        <a:p>
          <a:pPr rtl="1"/>
          <a:endParaRPr lang="ar-SA"/>
        </a:p>
      </dgm:t>
    </dgm:pt>
    <dgm:pt modelId="{36793246-689E-45A1-A74C-D3F62E8759EA}" type="pres">
      <dgm:prSet presAssocID="{175B0B72-8668-491A-9ADD-69350E081252}" presName="hierChild5" presStyleCnt="0"/>
      <dgm:spPr/>
      <dgm:t>
        <a:bodyPr/>
        <a:lstStyle/>
        <a:p>
          <a:pPr rtl="1"/>
          <a:endParaRPr lang="ar-SA"/>
        </a:p>
      </dgm:t>
    </dgm:pt>
    <dgm:pt modelId="{53C6AFF3-4CC8-4686-964C-83E94A0192F3}" type="pres">
      <dgm:prSet presAssocID="{8B5DAA04-FF13-448C-9FA5-7D23C0B993DB}" presName="Name37" presStyleLbl="parChTrans1D4" presStyleIdx="8" presStyleCnt="9"/>
      <dgm:spPr>
        <a:custGeom>
          <a:avLst/>
          <a:gdLst/>
          <a:ahLst/>
          <a:cxnLst/>
          <a:rect l="0" t="0" r="0" b="0"/>
          <a:pathLst>
            <a:path>
              <a:moveTo>
                <a:pt x="0" y="0"/>
              </a:moveTo>
              <a:lnTo>
                <a:pt x="0" y="1344529"/>
              </a:lnTo>
              <a:lnTo>
                <a:pt x="172375" y="1344529"/>
              </a:lnTo>
            </a:path>
          </a:pathLst>
        </a:custGeom>
      </dgm:spPr>
      <dgm:t>
        <a:bodyPr/>
        <a:lstStyle/>
        <a:p>
          <a:pPr rtl="1"/>
          <a:endParaRPr lang="ar-SA"/>
        </a:p>
      </dgm:t>
    </dgm:pt>
    <dgm:pt modelId="{1491FB86-0336-441C-BB33-7F7F82DABC21}" type="pres">
      <dgm:prSet presAssocID="{3C115102-B822-4ABA-9BAE-3060374B5DEE}" presName="hierRoot2" presStyleCnt="0">
        <dgm:presLayoutVars>
          <dgm:hierBranch val="init"/>
        </dgm:presLayoutVars>
      </dgm:prSet>
      <dgm:spPr/>
      <dgm:t>
        <a:bodyPr/>
        <a:lstStyle/>
        <a:p>
          <a:pPr rtl="1"/>
          <a:endParaRPr lang="ar-SA"/>
        </a:p>
      </dgm:t>
    </dgm:pt>
    <dgm:pt modelId="{6E65A6EB-A5EC-46D1-843E-779EA2E8E134}" type="pres">
      <dgm:prSet presAssocID="{3C115102-B822-4ABA-9BAE-3060374B5DEE}" presName="rootComposite" presStyleCnt="0"/>
      <dgm:spPr/>
      <dgm:t>
        <a:bodyPr/>
        <a:lstStyle/>
        <a:p>
          <a:pPr rtl="1"/>
          <a:endParaRPr lang="ar-SA"/>
        </a:p>
      </dgm:t>
    </dgm:pt>
    <dgm:pt modelId="{408B4982-BBFC-43BF-96F1-33A50684639F}" type="pres">
      <dgm:prSet presAssocID="{3C115102-B822-4ABA-9BAE-3060374B5DEE}" presName="rootText" presStyleLbl="node4" presStyleIdx="8" presStyleCnt="9">
        <dgm:presLayoutVars>
          <dgm:chPref val="3"/>
        </dgm:presLayoutVars>
      </dgm:prSet>
      <dgm:spPr>
        <a:prstGeom prst="rect">
          <a:avLst/>
        </a:prstGeom>
      </dgm:spPr>
      <dgm:t>
        <a:bodyPr/>
        <a:lstStyle/>
        <a:p>
          <a:pPr rtl="1"/>
          <a:endParaRPr lang="ar-SA"/>
        </a:p>
      </dgm:t>
    </dgm:pt>
    <dgm:pt modelId="{E6D49B86-3B9E-46E7-90C3-8D73E0A0A3CA}" type="pres">
      <dgm:prSet presAssocID="{3C115102-B822-4ABA-9BAE-3060374B5DEE}" presName="rootConnector" presStyleLbl="node4" presStyleIdx="8" presStyleCnt="9"/>
      <dgm:spPr/>
      <dgm:t>
        <a:bodyPr/>
        <a:lstStyle/>
        <a:p>
          <a:pPr rtl="1"/>
          <a:endParaRPr lang="ar-SA"/>
        </a:p>
      </dgm:t>
    </dgm:pt>
    <dgm:pt modelId="{0F598F83-C3F9-41B7-AEA3-61B81E2B882A}" type="pres">
      <dgm:prSet presAssocID="{3C115102-B822-4ABA-9BAE-3060374B5DEE}" presName="hierChild4" presStyleCnt="0"/>
      <dgm:spPr/>
      <dgm:t>
        <a:bodyPr/>
        <a:lstStyle/>
        <a:p>
          <a:pPr rtl="1"/>
          <a:endParaRPr lang="ar-SA"/>
        </a:p>
      </dgm:t>
    </dgm:pt>
    <dgm:pt modelId="{2AD307C3-7303-460F-8420-676D25829297}" type="pres">
      <dgm:prSet presAssocID="{3C115102-B822-4ABA-9BAE-3060374B5DEE}" presName="hierChild5" presStyleCnt="0"/>
      <dgm:spPr/>
      <dgm:t>
        <a:bodyPr/>
        <a:lstStyle/>
        <a:p>
          <a:pPr rtl="1"/>
          <a:endParaRPr lang="ar-SA"/>
        </a:p>
      </dgm:t>
    </dgm:pt>
    <dgm:pt modelId="{B2703A1C-3C49-4CA1-A08C-A41F465405A4}" type="pres">
      <dgm:prSet presAssocID="{C53B3DA4-CA37-44DC-BB77-7C6249B9A51A}" presName="hierChild5" presStyleCnt="0"/>
      <dgm:spPr/>
      <dgm:t>
        <a:bodyPr/>
        <a:lstStyle/>
        <a:p>
          <a:pPr rtl="1"/>
          <a:endParaRPr lang="ar-SA"/>
        </a:p>
      </dgm:t>
    </dgm:pt>
    <dgm:pt modelId="{A3D4A198-60E2-4778-8C63-458982B1B21F}" type="pres">
      <dgm:prSet presAssocID="{8460BD7F-2862-4C8B-A51C-F661A1C2E3A3}" presName="hierChild5" presStyleCnt="0"/>
      <dgm:spPr/>
      <dgm:t>
        <a:bodyPr/>
        <a:lstStyle/>
        <a:p>
          <a:pPr rtl="1"/>
          <a:endParaRPr lang="ar-SA"/>
        </a:p>
      </dgm:t>
    </dgm:pt>
    <dgm:pt modelId="{AB4660D3-276E-458A-B1C3-D2B7C1E48D89}" type="pres">
      <dgm:prSet presAssocID="{6E2F50BA-2FBE-4AA6-9B7B-86456EBBB4DD}" presName="hierChild3" presStyleCnt="0"/>
      <dgm:spPr/>
      <dgm:t>
        <a:bodyPr/>
        <a:lstStyle/>
        <a:p>
          <a:pPr rtl="1"/>
          <a:endParaRPr lang="ar-SA"/>
        </a:p>
      </dgm:t>
    </dgm:pt>
  </dgm:ptLst>
  <dgm:cxnLst>
    <dgm:cxn modelId="{2ABFDE42-AAFF-4989-9814-826866411713}" type="presOf" srcId="{6E2F50BA-2FBE-4AA6-9B7B-86456EBBB4DD}" destId="{B40D1087-1004-4107-AC51-98D878E3F6FC}" srcOrd="0" destOrd="0" presId="urn:microsoft.com/office/officeart/2005/8/layout/orgChart1"/>
    <dgm:cxn modelId="{D3DA4BDA-F13A-4141-A17F-25BA4657F45F}" type="presOf" srcId="{BA91DFF3-FD2A-44B7-8C6E-F63E4E9A1508}" destId="{B91AEB3B-FBED-4935-BF8F-FD5B4BE8A090}" srcOrd="0" destOrd="0" presId="urn:microsoft.com/office/officeart/2005/8/layout/orgChart1"/>
    <dgm:cxn modelId="{ADD91C50-E1EA-4CE8-B2A0-55B4DE5AE72D}" type="presOf" srcId="{E36568B2-D353-430B-BA71-6AFA1AA85F81}" destId="{019BE6FD-9ECD-4E67-8C6A-86A8898A88E5}" srcOrd="0" destOrd="0" presId="urn:microsoft.com/office/officeart/2005/8/layout/orgChart1"/>
    <dgm:cxn modelId="{F5D9AEDB-8820-49B5-9CE2-F2219F390918}" type="presOf" srcId="{E36568B2-D353-430B-BA71-6AFA1AA85F81}" destId="{160B61D0-8E50-477E-AC14-0C14952F5A9B}" srcOrd="1" destOrd="0" presId="urn:microsoft.com/office/officeart/2005/8/layout/orgChart1"/>
    <dgm:cxn modelId="{DF4B316D-1602-45A0-9D4A-325C98D11870}" type="presOf" srcId="{8460BD7F-2862-4C8B-A51C-F661A1C2E3A3}" destId="{6AD90EB2-19A1-4E37-AEF8-AAC280DEA30B}" srcOrd="0" destOrd="0" presId="urn:microsoft.com/office/officeart/2005/8/layout/orgChart1"/>
    <dgm:cxn modelId="{5F9DE731-1AFB-4CF0-8A4C-BC6F15A41D4E}" type="presOf" srcId="{C53B3DA4-CA37-44DC-BB77-7C6249B9A51A}" destId="{407ABCFD-E2BC-489F-BC8B-4EA70FDAE432}" srcOrd="0" destOrd="0" presId="urn:microsoft.com/office/officeart/2005/8/layout/orgChart1"/>
    <dgm:cxn modelId="{ABE7CE98-92C5-497C-B0DC-B1BBCB3E7AD2}" type="presOf" srcId="{D67E4CC1-B7E8-47BD-BD75-1F94D9BB66DA}" destId="{9CECA042-4A96-4E6C-A36B-645CDAC9D30D}" srcOrd="0" destOrd="0" presId="urn:microsoft.com/office/officeart/2005/8/layout/orgChart1"/>
    <dgm:cxn modelId="{3F61D687-DB03-4B95-BFEB-E0287C30B039}" type="presOf" srcId="{4EE26769-C41D-4E8B-975F-57F9007E2D19}" destId="{10B75966-E92D-4EA5-B294-FFF654B3AEA8}" srcOrd="0" destOrd="0" presId="urn:microsoft.com/office/officeart/2005/8/layout/orgChart1"/>
    <dgm:cxn modelId="{486F3CB6-FBDC-45C8-850F-F0D4730BCA48}" type="presOf" srcId="{31529D81-AF31-4BF1-A05C-DB664539DA4C}" destId="{E5492EEC-235F-46C5-B872-6D169CCB28E7}" srcOrd="0" destOrd="0" presId="urn:microsoft.com/office/officeart/2005/8/layout/orgChart1"/>
    <dgm:cxn modelId="{3548F4D4-11C2-477F-94C4-6A075E1F2B82}" type="presOf" srcId="{3C115102-B822-4ABA-9BAE-3060374B5DEE}" destId="{E6D49B86-3B9E-46E7-90C3-8D73E0A0A3CA}" srcOrd="1" destOrd="0" presId="urn:microsoft.com/office/officeart/2005/8/layout/orgChart1"/>
    <dgm:cxn modelId="{02DC00E4-DD48-493D-9706-BFBF6E3F5CE0}" type="presOf" srcId="{4EE26769-C41D-4E8B-975F-57F9007E2D19}" destId="{92537AC9-CA1E-489F-BE9B-5E93DB51267E}" srcOrd="1" destOrd="0" presId="urn:microsoft.com/office/officeart/2005/8/layout/orgChart1"/>
    <dgm:cxn modelId="{A05EF5C6-B8F5-484E-8752-4B9F76D84A9A}" type="presOf" srcId="{6E2F50BA-2FBE-4AA6-9B7B-86456EBBB4DD}" destId="{1F1241E1-1D82-45E5-ACB8-345BB588D002}" srcOrd="1" destOrd="0" presId="urn:microsoft.com/office/officeart/2005/8/layout/orgChart1"/>
    <dgm:cxn modelId="{D7B4F817-E5CF-4328-9352-23505BAEC62C}" type="presOf" srcId="{2FAB23AF-6ABA-4BE0-9808-D62D88841FFC}" destId="{12F3A1B7-0C71-45C2-B1F9-637C2E2944CC}" srcOrd="0" destOrd="0" presId="urn:microsoft.com/office/officeart/2005/8/layout/orgChart1"/>
    <dgm:cxn modelId="{C19ABAB5-E382-4F32-865E-959939DD40B1}" type="presOf" srcId="{B9CAB0CB-0309-4210-810D-C93FF06525E6}" destId="{221FBB32-C44D-4F46-86E2-1717A004E98F}" srcOrd="0" destOrd="0" presId="urn:microsoft.com/office/officeart/2005/8/layout/orgChart1"/>
    <dgm:cxn modelId="{C0FBCD4D-4CE0-4DF0-94BE-43E99695F923}" type="presOf" srcId="{861103D5-25F7-4D95-B2A7-EF5897E7201B}" destId="{708AD118-791D-44E6-A97E-F659594FB3D9}" srcOrd="0" destOrd="0" presId="urn:microsoft.com/office/officeart/2005/8/layout/orgChart1"/>
    <dgm:cxn modelId="{7F45AEAA-7833-4430-880F-F0333C571CDA}" srcId="{4EE26769-C41D-4E8B-975F-57F9007E2D19}" destId="{3D2CD705-A7E1-4F6F-A19B-6F75553BE6F7}" srcOrd="1" destOrd="0" parTransId="{2FAB23AF-6ABA-4BE0-9808-D62D88841FFC}" sibTransId="{63A39A58-0B66-4D95-B59E-22786BAC3C3D}"/>
    <dgm:cxn modelId="{710D962C-078E-48F8-A700-501A7E186E43}" srcId="{6ED91BEF-B383-4EEE-B263-291649A8D2E3}" destId="{6E2F50BA-2FBE-4AA6-9B7B-86456EBBB4DD}" srcOrd="0" destOrd="0" parTransId="{8C6D4769-227E-46AD-86D7-0234465DE7E0}" sibTransId="{5C10B744-D97E-4794-B185-CC555EB7AADE}"/>
    <dgm:cxn modelId="{9E65917A-221A-41D3-8859-11B9734D1C19}" type="presOf" srcId="{54A8FFF0-5BC2-40CF-8632-92F96664FD5F}" destId="{92D24111-311B-4D40-A552-304392C45B48}" srcOrd="1" destOrd="0" presId="urn:microsoft.com/office/officeart/2005/8/layout/orgChart1"/>
    <dgm:cxn modelId="{50F405F6-146F-433C-8592-CACDB4DB6E74}" srcId="{C53B3DA4-CA37-44DC-BB77-7C6249B9A51A}" destId="{3C115102-B822-4ABA-9BAE-3060374B5DEE}" srcOrd="1" destOrd="0" parTransId="{8B5DAA04-FF13-448C-9FA5-7D23C0B993DB}" sibTransId="{0E39EF04-639C-4798-AF44-0CC22F9433BD}"/>
    <dgm:cxn modelId="{B5FFA17E-FD9E-4D66-A572-48172EC405C2}" type="presOf" srcId="{8B5DAA04-FF13-448C-9FA5-7D23C0B993DB}" destId="{53C6AFF3-4CC8-4686-964C-83E94A0192F3}" srcOrd="0" destOrd="0" presId="urn:microsoft.com/office/officeart/2005/8/layout/orgChart1"/>
    <dgm:cxn modelId="{B71958DF-54C9-4837-825C-84CEDF9F73BA}" srcId="{8460BD7F-2862-4C8B-A51C-F661A1C2E3A3}" destId="{65256570-13C7-44E1-B227-5E7E470FA5D9}" srcOrd="0" destOrd="0" parTransId="{B55C3227-18AA-4E5A-8094-C7CD21AE410B}" sibTransId="{FBDA4B2B-290B-4A77-BEF6-BB0D3F1D4521}"/>
    <dgm:cxn modelId="{16120698-6851-47FB-8ACC-24E5EDEED880}" type="presOf" srcId="{3C115102-B822-4ABA-9BAE-3060374B5DEE}" destId="{408B4982-BBFC-43BF-96F1-33A50684639F}" srcOrd="0" destOrd="0" presId="urn:microsoft.com/office/officeart/2005/8/layout/orgChart1"/>
    <dgm:cxn modelId="{B2BF4387-B6A6-449C-87D4-600D4B579B85}" srcId="{65256570-13C7-44E1-B227-5E7E470FA5D9}" destId="{FA1212CF-75E9-4B9F-BAE3-1590C097DDA0}" srcOrd="0" destOrd="0" parTransId="{CB641891-C822-4A8E-90BE-B26D8D7B66F3}" sibTransId="{C6BE8551-30D6-4E74-A162-F59D1BE0D066}"/>
    <dgm:cxn modelId="{EE211C5F-3722-4A57-86DB-E5E93268DD37}" type="presOf" srcId="{90EC65ED-3B50-45C6-9FF4-AC8EA47E4CB7}" destId="{36256519-5B8B-4553-8709-B2C726EE76B2}" srcOrd="0" destOrd="0" presId="urn:microsoft.com/office/officeart/2005/8/layout/orgChart1"/>
    <dgm:cxn modelId="{47DB61B0-FE62-4937-A350-9BB68DBF2EFF}" type="presOf" srcId="{54A8FFF0-5BC2-40CF-8632-92F96664FD5F}" destId="{38F75F34-5452-4080-8FEF-BB0953B9BAD3}" srcOrd="0" destOrd="0" presId="urn:microsoft.com/office/officeart/2005/8/layout/orgChart1"/>
    <dgm:cxn modelId="{E198184E-56B5-4381-A3F5-7C84656D2065}" type="presOf" srcId="{FA1212CF-75E9-4B9F-BAE3-1590C097DDA0}" destId="{732169E5-9088-4266-9FD7-4DD80FA4EE95}" srcOrd="1" destOrd="0" presId="urn:microsoft.com/office/officeart/2005/8/layout/orgChart1"/>
    <dgm:cxn modelId="{7F2EBF8C-3787-4B0D-9730-5BF1D010144F}" type="presOf" srcId="{D20AD544-C301-4582-AF11-35199B4CAECC}" destId="{8FD873DE-4FFC-48B0-9BF4-5E717E83E5A1}" srcOrd="0" destOrd="0" presId="urn:microsoft.com/office/officeart/2005/8/layout/orgChart1"/>
    <dgm:cxn modelId="{4D7A4538-0AF7-4E2B-930C-F56C1C12D1EC}" type="presOf" srcId="{EF1C06AE-44C4-4278-AED5-010CFC65C37B}" destId="{F3561B56-32BF-4274-88CF-EDA38F44AB2E}" srcOrd="0" destOrd="0" presId="urn:microsoft.com/office/officeart/2005/8/layout/orgChart1"/>
    <dgm:cxn modelId="{C8B7F3C5-C89F-4058-A1C1-1163C0B97695}" srcId="{C53B3DA4-CA37-44DC-BB77-7C6249B9A51A}" destId="{175B0B72-8668-491A-9ADD-69350E081252}" srcOrd="0" destOrd="0" parTransId="{A06011D3-9774-4EEE-AF36-72AF7E118D5A}" sibTransId="{32FD1E6F-9A4F-46B1-AB19-F885F25A4486}"/>
    <dgm:cxn modelId="{AEFEB6FB-6A6B-4B91-957F-459B8E6FD8FA}" type="presOf" srcId="{8460BD7F-2862-4C8B-A51C-F661A1C2E3A3}" destId="{1AA77585-AB8F-43B1-8F6E-1A56C1A33516}" srcOrd="1" destOrd="0" presId="urn:microsoft.com/office/officeart/2005/8/layout/orgChart1"/>
    <dgm:cxn modelId="{700E8230-8D3D-443E-A344-30B99207ED96}" type="presOf" srcId="{EFFFD675-2195-4B9C-B944-4D3DBBB885EF}" destId="{C0F463FD-926A-48BD-8D52-250F1D103AB2}" srcOrd="0" destOrd="0" presId="urn:microsoft.com/office/officeart/2005/8/layout/orgChart1"/>
    <dgm:cxn modelId="{CF851DAA-D525-475F-A8FC-6C4211EDFC9F}" srcId="{8460BD7F-2862-4C8B-A51C-F661A1C2E3A3}" destId="{C53B3DA4-CA37-44DC-BB77-7C6249B9A51A}" srcOrd="1" destOrd="0" parTransId="{CC005964-0FD8-42D2-B3AD-26C0566A8809}" sibTransId="{9A4437E8-C59E-4748-BECB-78101D27F800}"/>
    <dgm:cxn modelId="{60CDB9D2-D32A-44C3-9325-9C5944955FD4}" type="presOf" srcId="{EA94CA53-4356-4AAA-9820-1FCEBF1A5610}" destId="{1DEB40AE-480C-4972-AF6E-8117CA9D58B3}" srcOrd="0" destOrd="0" presId="urn:microsoft.com/office/officeart/2005/8/layout/orgChart1"/>
    <dgm:cxn modelId="{F93989DE-5D81-4BE4-B785-9AF9091CBCBA}" type="presOf" srcId="{46B2E1A0-4763-4437-B069-7C5E08C59E85}" destId="{0C880394-A397-431C-A4A1-2A2D8EAEADB4}" srcOrd="0" destOrd="0" presId="urn:microsoft.com/office/officeart/2005/8/layout/orgChart1"/>
    <dgm:cxn modelId="{FBDC25D2-837C-40A7-83C5-D5DBD8DDD4F5}" type="presOf" srcId="{C53B3DA4-CA37-44DC-BB77-7C6249B9A51A}" destId="{C3741D27-3245-4BA7-994F-94AA17EDCB73}" srcOrd="1" destOrd="0" presId="urn:microsoft.com/office/officeart/2005/8/layout/orgChart1"/>
    <dgm:cxn modelId="{17641F68-917F-478E-9278-C35CB6FBAF32}" srcId="{E36568B2-D353-430B-BA71-6AFA1AA85F81}" destId="{BA91DFF3-FD2A-44B7-8C6E-F63E4E9A1508}" srcOrd="0" destOrd="0" parTransId="{D67E4CC1-B7E8-47BD-BD75-1F94D9BB66DA}" sibTransId="{819F5EE4-3C13-4363-94F9-0E36009769D2}"/>
    <dgm:cxn modelId="{C29573E7-6194-4732-86B7-03B83327EABE}" type="presOf" srcId="{FA1212CF-75E9-4B9F-BAE3-1590C097DDA0}" destId="{510D95AD-CEE6-42EE-8704-E5C3D877436D}" srcOrd="0" destOrd="0" presId="urn:microsoft.com/office/officeart/2005/8/layout/orgChart1"/>
    <dgm:cxn modelId="{4F6BFC7D-B181-4979-A751-D30F63C4801F}" type="presOf" srcId="{65256570-13C7-44E1-B227-5E7E470FA5D9}" destId="{C8671F9A-7E34-4D44-9C07-DFA0AF1F617D}" srcOrd="0" destOrd="0" presId="urn:microsoft.com/office/officeart/2005/8/layout/orgChart1"/>
    <dgm:cxn modelId="{6D75C1B7-6D02-4C24-B8CA-130BC15EA349}" type="presOf" srcId="{65256570-13C7-44E1-B227-5E7E470FA5D9}" destId="{BFA53CA0-EF22-46DD-916E-87106E8BD0D4}" srcOrd="1" destOrd="0" presId="urn:microsoft.com/office/officeart/2005/8/layout/orgChart1"/>
    <dgm:cxn modelId="{FFC42F7A-2467-48EA-84FB-A7F1B35AF50F}" srcId="{6E2F50BA-2FBE-4AA6-9B7B-86456EBBB4DD}" destId="{4EE26769-C41D-4E8B-975F-57F9007E2D19}" srcOrd="0" destOrd="0" parTransId="{B9CAB0CB-0309-4210-810D-C93FF06525E6}" sibTransId="{C4EF004D-1D26-451F-9DA7-B727A46AEBEB}"/>
    <dgm:cxn modelId="{FAA0AEA6-FE6E-479F-B575-5BA29CEC4C2E}" srcId="{4EE26769-C41D-4E8B-975F-57F9007E2D19}" destId="{E36568B2-D353-430B-BA71-6AFA1AA85F81}" srcOrd="0" destOrd="0" parTransId="{EFFFD675-2195-4B9C-B944-4D3DBBB885EF}" sibTransId="{057AC5A4-EC15-4A72-AF9F-18CE2CDDD67D}"/>
    <dgm:cxn modelId="{9555B0F5-EF13-4672-B8AD-564DAE7C59A7}" type="presOf" srcId="{3D2CD705-A7E1-4F6F-A19B-6F75553BE6F7}" destId="{A122125F-DAC8-4FC6-8335-E9340AB98C4B}" srcOrd="1" destOrd="0" presId="urn:microsoft.com/office/officeart/2005/8/layout/orgChart1"/>
    <dgm:cxn modelId="{8A885363-89E9-42DE-8A41-B048FE8FE933}" type="presOf" srcId="{31529D81-AF31-4BF1-A05C-DB664539DA4C}" destId="{E0A1AFEF-1470-4D70-BC61-EB725365A39C}" srcOrd="1" destOrd="0" presId="urn:microsoft.com/office/officeart/2005/8/layout/orgChart1"/>
    <dgm:cxn modelId="{ADF1B859-FBB0-412C-8E58-70D290D7473B}" type="presOf" srcId="{D325324F-E532-4FF0-BEB9-AF5F304E4C14}" destId="{7034F9C4-BDA3-49A4-9590-81BBE99C1410}" srcOrd="1" destOrd="0" presId="urn:microsoft.com/office/officeart/2005/8/layout/orgChart1"/>
    <dgm:cxn modelId="{B4761997-3D87-4789-A04B-2E6DE518611A}" type="presOf" srcId="{EA94CA53-4356-4AAA-9820-1FCEBF1A5610}" destId="{E4F3580D-80F5-4483-BDDB-93F1D9FD4E72}" srcOrd="1" destOrd="0" presId="urn:microsoft.com/office/officeart/2005/8/layout/orgChart1"/>
    <dgm:cxn modelId="{C7D05A4A-7E8E-42E5-B396-7ACCAF6EB27A}" type="presOf" srcId="{A06011D3-9774-4EEE-AF36-72AF7E118D5A}" destId="{ACAC622D-11FB-4424-A6DB-77348CACFCF6}" srcOrd="0" destOrd="0" presId="urn:microsoft.com/office/officeart/2005/8/layout/orgChart1"/>
    <dgm:cxn modelId="{F95E504D-170C-4336-ACE4-7B1F3D629FB1}" type="presOf" srcId="{B55C3227-18AA-4E5A-8094-C7CD21AE410B}" destId="{0C829851-E2F2-487D-94C2-ED360EEF23B9}" srcOrd="0" destOrd="0" presId="urn:microsoft.com/office/officeart/2005/8/layout/orgChart1"/>
    <dgm:cxn modelId="{520D9463-B089-4057-9A80-9A90C0E76E2E}" type="presOf" srcId="{EA378BD3-CE20-4A84-8763-F551E619A9B3}" destId="{7284FFD3-616E-4E50-88DA-05F471C34EC6}" srcOrd="0" destOrd="0" presId="urn:microsoft.com/office/officeart/2005/8/layout/orgChart1"/>
    <dgm:cxn modelId="{41ABD4ED-5487-46AF-B110-68D44E8D78E8}" type="presOf" srcId="{D325324F-E532-4FF0-BEB9-AF5F304E4C14}" destId="{83F5D51F-63CF-42D7-A418-0B25C86EF9B4}" srcOrd="0" destOrd="0" presId="urn:microsoft.com/office/officeart/2005/8/layout/orgChart1"/>
    <dgm:cxn modelId="{4167E70C-E6FB-4878-A972-D53BCE11B9F9}" srcId="{3D2CD705-A7E1-4F6F-A19B-6F75553BE6F7}" destId="{54A8FFF0-5BC2-40CF-8632-92F96664FD5F}" srcOrd="0" destOrd="0" parTransId="{46B2E1A0-4763-4437-B069-7C5E08C59E85}" sibTransId="{ED60311C-4AAA-4C03-9CD1-6C60F19583C0}"/>
    <dgm:cxn modelId="{A7FA64E3-F83D-4240-82C2-1E694A90DEBA}" srcId="{E36568B2-D353-430B-BA71-6AFA1AA85F81}" destId="{D325324F-E532-4FF0-BEB9-AF5F304E4C14}" srcOrd="1" destOrd="0" parTransId="{EF1C06AE-44C4-4278-AED5-010CFC65C37B}" sibTransId="{149AA052-454B-4EDA-AE63-F4597DDABA7E}"/>
    <dgm:cxn modelId="{27548B19-8625-4F70-8F0D-DE274F21A868}" srcId="{3D2CD705-A7E1-4F6F-A19B-6F75553BE6F7}" destId="{861103D5-25F7-4D95-B2A7-EF5897E7201B}" srcOrd="2" destOrd="0" parTransId="{AA058CC6-0918-4706-87E4-626F809817ED}" sibTransId="{EEF327E8-AEC9-4A45-8B76-6D1D0793AB92}"/>
    <dgm:cxn modelId="{A0802E2F-6D9C-46AF-B234-B565E55377A0}" type="presOf" srcId="{CB641891-C822-4A8E-90BE-B26D8D7B66F3}" destId="{74CEA9DF-9161-4EB5-98FD-740E4015D08F}" srcOrd="0" destOrd="0" presId="urn:microsoft.com/office/officeart/2005/8/layout/orgChart1"/>
    <dgm:cxn modelId="{58EA8D92-34A1-491A-864D-5F53CD1CE658}" type="presOf" srcId="{AA058CC6-0918-4706-87E4-626F809817ED}" destId="{E7E5391F-17EB-47A8-8134-83FB98CFC03B}" srcOrd="0" destOrd="0" presId="urn:microsoft.com/office/officeart/2005/8/layout/orgChart1"/>
    <dgm:cxn modelId="{CE25698E-EB0B-4373-84FD-582C37882622}" srcId="{3D2CD705-A7E1-4F6F-A19B-6F75553BE6F7}" destId="{31529D81-AF31-4BF1-A05C-DB664539DA4C}" srcOrd="1" destOrd="0" parTransId="{90EC65ED-3B50-45C6-9FF4-AC8EA47E4CB7}" sibTransId="{4BE79A7B-7F29-4A8B-90A4-2023DA2FE4FC}"/>
    <dgm:cxn modelId="{CF030AD3-0849-4DBB-AC7A-FFDB1078D075}" srcId="{6E2F50BA-2FBE-4AA6-9B7B-86456EBBB4DD}" destId="{8460BD7F-2862-4C8B-A51C-F661A1C2E3A3}" srcOrd="1" destOrd="0" parTransId="{EA378BD3-CE20-4A84-8763-F551E619A9B3}" sibTransId="{193C7D59-0808-4064-A212-806731162AEF}"/>
    <dgm:cxn modelId="{8DBB4DFE-DCFE-4D0D-825E-446639C79E2B}" type="presOf" srcId="{175B0B72-8668-491A-9ADD-69350E081252}" destId="{1BEC1500-FBE4-4F8F-9E99-A2D7E13926A3}" srcOrd="0" destOrd="0" presId="urn:microsoft.com/office/officeart/2005/8/layout/orgChart1"/>
    <dgm:cxn modelId="{FFB84531-DAF7-417D-8B59-A14E73B66FDB}" type="presOf" srcId="{BA91DFF3-FD2A-44B7-8C6E-F63E4E9A1508}" destId="{58584B88-423D-43D7-95A3-88F536E2D2CB}" srcOrd="1" destOrd="0" presId="urn:microsoft.com/office/officeart/2005/8/layout/orgChart1"/>
    <dgm:cxn modelId="{3D0B2CAC-31DA-4425-9458-EA2D43EB1FF2}" type="presOf" srcId="{CC005964-0FD8-42D2-B3AD-26C0566A8809}" destId="{11D478F2-DADD-4C32-8CB8-3CAE053DC31D}" srcOrd="0" destOrd="0" presId="urn:microsoft.com/office/officeart/2005/8/layout/orgChart1"/>
    <dgm:cxn modelId="{78760AAA-BD40-42E6-8161-5C8099A3585B}" type="presOf" srcId="{6ED91BEF-B383-4EEE-B263-291649A8D2E3}" destId="{ED06FF80-9BED-4EC9-A959-0E7EAEB2E42F}" srcOrd="0" destOrd="0" presId="urn:microsoft.com/office/officeart/2005/8/layout/orgChart1"/>
    <dgm:cxn modelId="{5AC80FC1-F952-41C3-8970-B40E299100A6}" type="presOf" srcId="{3D2CD705-A7E1-4F6F-A19B-6F75553BE6F7}" destId="{3586FD26-3388-4321-BB5E-10520A9EB5AE}" srcOrd="0" destOrd="0" presId="urn:microsoft.com/office/officeart/2005/8/layout/orgChart1"/>
    <dgm:cxn modelId="{F97B7114-852A-427C-A0BD-C5C75368E722}" type="presOf" srcId="{861103D5-25F7-4D95-B2A7-EF5897E7201B}" destId="{3565D9A8-54E2-4BB3-823A-834AC8D74BDE}" srcOrd="1" destOrd="0" presId="urn:microsoft.com/office/officeart/2005/8/layout/orgChart1"/>
    <dgm:cxn modelId="{2CDB88EE-277B-4548-8E1E-A02F5BA49AF2}" srcId="{65256570-13C7-44E1-B227-5E7E470FA5D9}" destId="{EA94CA53-4356-4AAA-9820-1FCEBF1A5610}" srcOrd="1" destOrd="0" parTransId="{D20AD544-C301-4582-AF11-35199B4CAECC}" sibTransId="{BAB7FBFA-70B1-46A4-9776-CAFE40442604}"/>
    <dgm:cxn modelId="{4D1ABD1D-7892-473A-9EC2-CE73455B6CCC}" type="presOf" srcId="{175B0B72-8668-491A-9ADD-69350E081252}" destId="{29073CF6-5E8B-4C00-B5DC-A41FCD13550E}" srcOrd="1" destOrd="0" presId="urn:microsoft.com/office/officeart/2005/8/layout/orgChart1"/>
    <dgm:cxn modelId="{2E9D3BBE-BB52-4752-9F19-3DAE4F76CCF1}" type="presParOf" srcId="{ED06FF80-9BED-4EC9-A959-0E7EAEB2E42F}" destId="{74BA59F3-F08D-488D-B606-0B14F893AF30}" srcOrd="0" destOrd="0" presId="urn:microsoft.com/office/officeart/2005/8/layout/orgChart1"/>
    <dgm:cxn modelId="{92E0BB14-D101-41B5-9F1C-F51D4998C1B2}" type="presParOf" srcId="{74BA59F3-F08D-488D-B606-0B14F893AF30}" destId="{AE532920-DFD4-422A-A23A-06F4D23391BE}" srcOrd="0" destOrd="0" presId="urn:microsoft.com/office/officeart/2005/8/layout/orgChart1"/>
    <dgm:cxn modelId="{101F5416-2555-4938-8B73-17E4597004EF}" type="presParOf" srcId="{AE532920-DFD4-422A-A23A-06F4D23391BE}" destId="{B40D1087-1004-4107-AC51-98D878E3F6FC}" srcOrd="0" destOrd="0" presId="urn:microsoft.com/office/officeart/2005/8/layout/orgChart1"/>
    <dgm:cxn modelId="{39C2F5B0-8A07-4E24-AE8B-7FFC7B076634}" type="presParOf" srcId="{AE532920-DFD4-422A-A23A-06F4D23391BE}" destId="{1F1241E1-1D82-45E5-ACB8-345BB588D002}" srcOrd="1" destOrd="0" presId="urn:microsoft.com/office/officeart/2005/8/layout/orgChart1"/>
    <dgm:cxn modelId="{9C73FCA2-4483-4B29-BECB-A3F57F6CEDEF}" type="presParOf" srcId="{74BA59F3-F08D-488D-B606-0B14F893AF30}" destId="{D8F395CA-2881-48A6-A2EA-53633193F9F3}" srcOrd="1" destOrd="0" presId="urn:microsoft.com/office/officeart/2005/8/layout/orgChart1"/>
    <dgm:cxn modelId="{759A7A85-9C40-4857-B569-8042EFA215DC}" type="presParOf" srcId="{D8F395CA-2881-48A6-A2EA-53633193F9F3}" destId="{221FBB32-C44D-4F46-86E2-1717A004E98F}" srcOrd="0" destOrd="0" presId="urn:microsoft.com/office/officeart/2005/8/layout/orgChart1"/>
    <dgm:cxn modelId="{4DF92736-C0EE-46F9-8F6C-E86F012A9855}" type="presParOf" srcId="{D8F395CA-2881-48A6-A2EA-53633193F9F3}" destId="{0681E319-C349-43AF-9F4A-D22F3DCDD0C1}" srcOrd="1" destOrd="0" presId="urn:microsoft.com/office/officeart/2005/8/layout/orgChart1"/>
    <dgm:cxn modelId="{FC5AFC8A-2E8A-4C1D-BED7-CEB96112E150}" type="presParOf" srcId="{0681E319-C349-43AF-9F4A-D22F3DCDD0C1}" destId="{4F74511E-3B02-4E8B-A10F-9AB09F4FD28C}" srcOrd="0" destOrd="0" presId="urn:microsoft.com/office/officeart/2005/8/layout/orgChart1"/>
    <dgm:cxn modelId="{921D61AF-72EA-4D39-8CB8-6063721C98B0}" type="presParOf" srcId="{4F74511E-3B02-4E8B-A10F-9AB09F4FD28C}" destId="{10B75966-E92D-4EA5-B294-FFF654B3AEA8}" srcOrd="0" destOrd="0" presId="urn:microsoft.com/office/officeart/2005/8/layout/orgChart1"/>
    <dgm:cxn modelId="{D217BCDC-7400-43B3-B7AF-17E596C7A588}" type="presParOf" srcId="{4F74511E-3B02-4E8B-A10F-9AB09F4FD28C}" destId="{92537AC9-CA1E-489F-BE9B-5E93DB51267E}" srcOrd="1" destOrd="0" presId="urn:microsoft.com/office/officeart/2005/8/layout/orgChart1"/>
    <dgm:cxn modelId="{D4BEDCAB-F82F-4799-978E-B173C5FC7A43}" type="presParOf" srcId="{0681E319-C349-43AF-9F4A-D22F3DCDD0C1}" destId="{FEB2D433-EDD8-4D41-9A3D-7E0C91E0BE11}" srcOrd="1" destOrd="0" presId="urn:microsoft.com/office/officeart/2005/8/layout/orgChart1"/>
    <dgm:cxn modelId="{550C71A2-EB6B-4A9A-A7BE-545991D69E8C}" type="presParOf" srcId="{FEB2D433-EDD8-4D41-9A3D-7E0C91E0BE11}" destId="{C0F463FD-926A-48BD-8D52-250F1D103AB2}" srcOrd="0" destOrd="0" presId="urn:microsoft.com/office/officeart/2005/8/layout/orgChart1"/>
    <dgm:cxn modelId="{390D962F-75FE-4EE0-92BB-10E5D62984FB}" type="presParOf" srcId="{FEB2D433-EDD8-4D41-9A3D-7E0C91E0BE11}" destId="{932AE06B-2903-4AD3-9B0A-5ECA36F7BE8E}" srcOrd="1" destOrd="0" presId="urn:microsoft.com/office/officeart/2005/8/layout/orgChart1"/>
    <dgm:cxn modelId="{8E9B97B8-CD32-4EE4-93D4-5BE9C8A3801F}" type="presParOf" srcId="{932AE06B-2903-4AD3-9B0A-5ECA36F7BE8E}" destId="{719108C1-17F0-4094-88E0-EE8DD8A9B9A4}" srcOrd="0" destOrd="0" presId="urn:microsoft.com/office/officeart/2005/8/layout/orgChart1"/>
    <dgm:cxn modelId="{FAFE77DC-4261-44E2-8121-56DBC46BBF02}" type="presParOf" srcId="{719108C1-17F0-4094-88E0-EE8DD8A9B9A4}" destId="{019BE6FD-9ECD-4E67-8C6A-86A8898A88E5}" srcOrd="0" destOrd="0" presId="urn:microsoft.com/office/officeart/2005/8/layout/orgChart1"/>
    <dgm:cxn modelId="{3FAA1CCE-9BD2-4B0E-9D55-FAF20A23BAAE}" type="presParOf" srcId="{719108C1-17F0-4094-88E0-EE8DD8A9B9A4}" destId="{160B61D0-8E50-477E-AC14-0C14952F5A9B}" srcOrd="1" destOrd="0" presId="urn:microsoft.com/office/officeart/2005/8/layout/orgChart1"/>
    <dgm:cxn modelId="{ECE23C78-730D-4D31-8034-3FC6FBD95EFE}" type="presParOf" srcId="{932AE06B-2903-4AD3-9B0A-5ECA36F7BE8E}" destId="{148D3B10-DE59-4C86-89C6-1714BA978ABA}" srcOrd="1" destOrd="0" presId="urn:microsoft.com/office/officeart/2005/8/layout/orgChart1"/>
    <dgm:cxn modelId="{D5413313-B249-4472-81FA-9A8B20400702}" type="presParOf" srcId="{148D3B10-DE59-4C86-89C6-1714BA978ABA}" destId="{9CECA042-4A96-4E6C-A36B-645CDAC9D30D}" srcOrd="0" destOrd="0" presId="urn:microsoft.com/office/officeart/2005/8/layout/orgChart1"/>
    <dgm:cxn modelId="{B4D9EF51-8CD4-4449-B372-3580E1641D95}" type="presParOf" srcId="{148D3B10-DE59-4C86-89C6-1714BA978ABA}" destId="{5ED19CCF-0872-4C1E-B1E6-E9B34C4ADA60}" srcOrd="1" destOrd="0" presId="urn:microsoft.com/office/officeart/2005/8/layout/orgChart1"/>
    <dgm:cxn modelId="{8A427A45-8B6B-476D-8942-D711B1F4E584}" type="presParOf" srcId="{5ED19CCF-0872-4C1E-B1E6-E9B34C4ADA60}" destId="{7C5A2927-3DCE-40E0-9B28-595E32F711A7}" srcOrd="0" destOrd="0" presId="urn:microsoft.com/office/officeart/2005/8/layout/orgChart1"/>
    <dgm:cxn modelId="{A73A8531-C70A-4466-B109-54B091673E6C}" type="presParOf" srcId="{7C5A2927-3DCE-40E0-9B28-595E32F711A7}" destId="{B91AEB3B-FBED-4935-BF8F-FD5B4BE8A090}" srcOrd="0" destOrd="0" presId="urn:microsoft.com/office/officeart/2005/8/layout/orgChart1"/>
    <dgm:cxn modelId="{C46C513B-76D5-4612-8EBE-55C3BAA6A5BE}" type="presParOf" srcId="{7C5A2927-3DCE-40E0-9B28-595E32F711A7}" destId="{58584B88-423D-43D7-95A3-88F536E2D2CB}" srcOrd="1" destOrd="0" presId="urn:microsoft.com/office/officeart/2005/8/layout/orgChart1"/>
    <dgm:cxn modelId="{D5360F47-8625-4075-A261-DEB2FDE31BA0}" type="presParOf" srcId="{5ED19CCF-0872-4C1E-B1E6-E9B34C4ADA60}" destId="{BB08AA8F-6306-4526-96D9-127B272421BC}" srcOrd="1" destOrd="0" presId="urn:microsoft.com/office/officeart/2005/8/layout/orgChart1"/>
    <dgm:cxn modelId="{E6CDF239-ED1E-4756-AF82-0B7436971853}" type="presParOf" srcId="{5ED19CCF-0872-4C1E-B1E6-E9B34C4ADA60}" destId="{C576BF34-873D-4D51-8BCE-44D987723C3F}" srcOrd="2" destOrd="0" presId="urn:microsoft.com/office/officeart/2005/8/layout/orgChart1"/>
    <dgm:cxn modelId="{26686BFF-FCD6-4E4B-8993-757BC8FF3D1F}" type="presParOf" srcId="{148D3B10-DE59-4C86-89C6-1714BA978ABA}" destId="{F3561B56-32BF-4274-88CF-EDA38F44AB2E}" srcOrd="2" destOrd="0" presId="urn:microsoft.com/office/officeart/2005/8/layout/orgChart1"/>
    <dgm:cxn modelId="{5B36C287-23EE-4A7B-8A2D-9AFF37E132BF}" type="presParOf" srcId="{148D3B10-DE59-4C86-89C6-1714BA978ABA}" destId="{A978A1A0-4258-47AF-94F1-F31D75F8A1D9}" srcOrd="3" destOrd="0" presId="urn:microsoft.com/office/officeart/2005/8/layout/orgChart1"/>
    <dgm:cxn modelId="{2C999FF5-16C2-460D-AAB0-1656A71EEB6D}" type="presParOf" srcId="{A978A1A0-4258-47AF-94F1-F31D75F8A1D9}" destId="{B3CD6FFC-1CEF-451E-82BD-32EB38A88BB7}" srcOrd="0" destOrd="0" presId="urn:microsoft.com/office/officeart/2005/8/layout/orgChart1"/>
    <dgm:cxn modelId="{B0E22371-3EA4-40A6-BD05-AEDC1C745530}" type="presParOf" srcId="{B3CD6FFC-1CEF-451E-82BD-32EB38A88BB7}" destId="{83F5D51F-63CF-42D7-A418-0B25C86EF9B4}" srcOrd="0" destOrd="0" presId="urn:microsoft.com/office/officeart/2005/8/layout/orgChart1"/>
    <dgm:cxn modelId="{C6693B8E-C362-4408-BE6C-CDF584DED2E1}" type="presParOf" srcId="{B3CD6FFC-1CEF-451E-82BD-32EB38A88BB7}" destId="{7034F9C4-BDA3-49A4-9590-81BBE99C1410}" srcOrd="1" destOrd="0" presId="urn:microsoft.com/office/officeart/2005/8/layout/orgChart1"/>
    <dgm:cxn modelId="{3C57BF87-C31D-4F8C-A0C8-B9202225CCCB}" type="presParOf" srcId="{A978A1A0-4258-47AF-94F1-F31D75F8A1D9}" destId="{B270B30F-27A2-4FC3-BDDF-53B8E58E72E3}" srcOrd="1" destOrd="0" presId="urn:microsoft.com/office/officeart/2005/8/layout/orgChart1"/>
    <dgm:cxn modelId="{B976D63C-883F-4C85-B566-495583929275}" type="presParOf" srcId="{A978A1A0-4258-47AF-94F1-F31D75F8A1D9}" destId="{8C9856F2-07AC-43DC-8E3E-C62ADC721D9A}" srcOrd="2" destOrd="0" presId="urn:microsoft.com/office/officeart/2005/8/layout/orgChart1"/>
    <dgm:cxn modelId="{18164734-0FCC-4418-A1CD-327082EE7E8B}" type="presParOf" srcId="{932AE06B-2903-4AD3-9B0A-5ECA36F7BE8E}" destId="{361EA756-822E-491C-8BF7-08A4D933AC4A}" srcOrd="2" destOrd="0" presId="urn:microsoft.com/office/officeart/2005/8/layout/orgChart1"/>
    <dgm:cxn modelId="{5CB32A91-1F98-487B-99AA-6E1A29BB1571}" type="presParOf" srcId="{FEB2D433-EDD8-4D41-9A3D-7E0C91E0BE11}" destId="{12F3A1B7-0C71-45C2-B1F9-637C2E2944CC}" srcOrd="2" destOrd="0" presId="urn:microsoft.com/office/officeart/2005/8/layout/orgChart1"/>
    <dgm:cxn modelId="{E4EB5318-609D-47A1-855A-849030AFA580}" type="presParOf" srcId="{FEB2D433-EDD8-4D41-9A3D-7E0C91E0BE11}" destId="{4EF5FBB4-F2F6-4B63-9D16-7E0818BC2519}" srcOrd="3" destOrd="0" presId="urn:microsoft.com/office/officeart/2005/8/layout/orgChart1"/>
    <dgm:cxn modelId="{774DB5FF-7EE8-4D09-94B3-906D7D442598}" type="presParOf" srcId="{4EF5FBB4-F2F6-4B63-9D16-7E0818BC2519}" destId="{58E925FC-B0ED-4355-BC25-26709B4C2600}" srcOrd="0" destOrd="0" presId="urn:microsoft.com/office/officeart/2005/8/layout/orgChart1"/>
    <dgm:cxn modelId="{94CF71BE-194D-4054-BC7B-D6D4A2B773CE}" type="presParOf" srcId="{58E925FC-B0ED-4355-BC25-26709B4C2600}" destId="{3586FD26-3388-4321-BB5E-10520A9EB5AE}" srcOrd="0" destOrd="0" presId="urn:microsoft.com/office/officeart/2005/8/layout/orgChart1"/>
    <dgm:cxn modelId="{30E467FD-CE71-4EBE-9B08-F1851AE51C32}" type="presParOf" srcId="{58E925FC-B0ED-4355-BC25-26709B4C2600}" destId="{A122125F-DAC8-4FC6-8335-E9340AB98C4B}" srcOrd="1" destOrd="0" presId="urn:microsoft.com/office/officeart/2005/8/layout/orgChart1"/>
    <dgm:cxn modelId="{9C661182-406F-49A1-8ED1-F96224A043C1}" type="presParOf" srcId="{4EF5FBB4-F2F6-4B63-9D16-7E0818BC2519}" destId="{A01B2FF3-2F8D-48BE-ADA4-5BC569885E05}" srcOrd="1" destOrd="0" presId="urn:microsoft.com/office/officeart/2005/8/layout/orgChart1"/>
    <dgm:cxn modelId="{9216C643-7586-4C95-B940-2BB96CF06D3B}" type="presParOf" srcId="{A01B2FF3-2F8D-48BE-ADA4-5BC569885E05}" destId="{0C880394-A397-431C-A4A1-2A2D8EAEADB4}" srcOrd="0" destOrd="0" presId="urn:microsoft.com/office/officeart/2005/8/layout/orgChart1"/>
    <dgm:cxn modelId="{B66C86EC-9B7D-422F-8388-B15A89437D09}" type="presParOf" srcId="{A01B2FF3-2F8D-48BE-ADA4-5BC569885E05}" destId="{C34FB1B3-5F6E-46D0-BB8B-76F23FBC07BB}" srcOrd="1" destOrd="0" presId="urn:microsoft.com/office/officeart/2005/8/layout/orgChart1"/>
    <dgm:cxn modelId="{9F6B8082-03E5-4C22-B961-7C965A26103E}" type="presParOf" srcId="{C34FB1B3-5F6E-46D0-BB8B-76F23FBC07BB}" destId="{42913609-8061-4E3F-B14D-62DD736A6FEC}" srcOrd="0" destOrd="0" presId="urn:microsoft.com/office/officeart/2005/8/layout/orgChart1"/>
    <dgm:cxn modelId="{3A7EC637-DB38-4E6A-8F11-259AC1AC22E9}" type="presParOf" srcId="{42913609-8061-4E3F-B14D-62DD736A6FEC}" destId="{38F75F34-5452-4080-8FEF-BB0953B9BAD3}" srcOrd="0" destOrd="0" presId="urn:microsoft.com/office/officeart/2005/8/layout/orgChart1"/>
    <dgm:cxn modelId="{43A59666-AAC1-40E4-8F6D-6955AABA738C}" type="presParOf" srcId="{42913609-8061-4E3F-B14D-62DD736A6FEC}" destId="{92D24111-311B-4D40-A552-304392C45B48}" srcOrd="1" destOrd="0" presId="urn:microsoft.com/office/officeart/2005/8/layout/orgChart1"/>
    <dgm:cxn modelId="{6F12F62F-3E37-435F-90AB-C56388D27C18}" type="presParOf" srcId="{C34FB1B3-5F6E-46D0-BB8B-76F23FBC07BB}" destId="{5586A046-926C-4287-8120-69759025767C}" srcOrd="1" destOrd="0" presId="urn:microsoft.com/office/officeart/2005/8/layout/orgChart1"/>
    <dgm:cxn modelId="{14EBCA9B-7207-49E3-AAB9-911927DF64B3}" type="presParOf" srcId="{C34FB1B3-5F6E-46D0-BB8B-76F23FBC07BB}" destId="{B837DBF5-593C-4315-9891-BEA9434EC1B4}" srcOrd="2" destOrd="0" presId="urn:microsoft.com/office/officeart/2005/8/layout/orgChart1"/>
    <dgm:cxn modelId="{C3B47868-39A8-4EB1-87D3-F0F11936C3AD}" type="presParOf" srcId="{A01B2FF3-2F8D-48BE-ADA4-5BC569885E05}" destId="{36256519-5B8B-4553-8709-B2C726EE76B2}" srcOrd="2" destOrd="0" presId="urn:microsoft.com/office/officeart/2005/8/layout/orgChart1"/>
    <dgm:cxn modelId="{70FA3C95-73D2-4ED8-8FF8-32B300D35C69}" type="presParOf" srcId="{A01B2FF3-2F8D-48BE-ADA4-5BC569885E05}" destId="{B298E0DA-8029-4FF4-B443-1EAA4EF9004D}" srcOrd="3" destOrd="0" presId="urn:microsoft.com/office/officeart/2005/8/layout/orgChart1"/>
    <dgm:cxn modelId="{0D1115C7-352A-4AA2-9C49-760CAA58468C}" type="presParOf" srcId="{B298E0DA-8029-4FF4-B443-1EAA4EF9004D}" destId="{11CD7427-107E-42D3-8AD1-DF373925A447}" srcOrd="0" destOrd="0" presId="urn:microsoft.com/office/officeart/2005/8/layout/orgChart1"/>
    <dgm:cxn modelId="{131049F0-D86E-4DDF-AD51-B20494161E2E}" type="presParOf" srcId="{11CD7427-107E-42D3-8AD1-DF373925A447}" destId="{E5492EEC-235F-46C5-B872-6D169CCB28E7}" srcOrd="0" destOrd="0" presId="urn:microsoft.com/office/officeart/2005/8/layout/orgChart1"/>
    <dgm:cxn modelId="{52105D37-A84A-4E4A-9C6C-596A9C697BFF}" type="presParOf" srcId="{11CD7427-107E-42D3-8AD1-DF373925A447}" destId="{E0A1AFEF-1470-4D70-BC61-EB725365A39C}" srcOrd="1" destOrd="0" presId="urn:microsoft.com/office/officeart/2005/8/layout/orgChart1"/>
    <dgm:cxn modelId="{95D635E3-82E6-4F11-A020-2ADAE0E686E3}" type="presParOf" srcId="{B298E0DA-8029-4FF4-B443-1EAA4EF9004D}" destId="{BA73232D-053E-486F-9E47-94A30C9FE850}" srcOrd="1" destOrd="0" presId="urn:microsoft.com/office/officeart/2005/8/layout/orgChart1"/>
    <dgm:cxn modelId="{4EA2C576-C806-48DD-878A-514F5E6F7C3B}" type="presParOf" srcId="{B298E0DA-8029-4FF4-B443-1EAA4EF9004D}" destId="{42A6ED91-39CF-4E6D-81DB-C3C59EE3B812}" srcOrd="2" destOrd="0" presId="urn:microsoft.com/office/officeart/2005/8/layout/orgChart1"/>
    <dgm:cxn modelId="{3332916A-C81A-4E96-BA49-BE015D981C59}" type="presParOf" srcId="{A01B2FF3-2F8D-48BE-ADA4-5BC569885E05}" destId="{E7E5391F-17EB-47A8-8134-83FB98CFC03B}" srcOrd="4" destOrd="0" presId="urn:microsoft.com/office/officeart/2005/8/layout/orgChart1"/>
    <dgm:cxn modelId="{1F5AC2BB-2DE8-4F97-B0A0-372DF06A6113}" type="presParOf" srcId="{A01B2FF3-2F8D-48BE-ADA4-5BC569885E05}" destId="{06F291ED-B1E3-4648-910B-82FB20DE0D73}" srcOrd="5" destOrd="0" presId="urn:microsoft.com/office/officeart/2005/8/layout/orgChart1"/>
    <dgm:cxn modelId="{CBC76B11-5333-4CA2-9D5C-425BF8E0A838}" type="presParOf" srcId="{06F291ED-B1E3-4648-910B-82FB20DE0D73}" destId="{6CAD03A9-5661-494B-A8C3-D777D180E646}" srcOrd="0" destOrd="0" presId="urn:microsoft.com/office/officeart/2005/8/layout/orgChart1"/>
    <dgm:cxn modelId="{5DADB488-25A5-4D6D-BF4F-DA9545DA5A75}" type="presParOf" srcId="{6CAD03A9-5661-494B-A8C3-D777D180E646}" destId="{708AD118-791D-44E6-A97E-F659594FB3D9}" srcOrd="0" destOrd="0" presId="urn:microsoft.com/office/officeart/2005/8/layout/orgChart1"/>
    <dgm:cxn modelId="{41467685-500F-4210-BEAB-0916F2290A25}" type="presParOf" srcId="{6CAD03A9-5661-494B-A8C3-D777D180E646}" destId="{3565D9A8-54E2-4BB3-823A-834AC8D74BDE}" srcOrd="1" destOrd="0" presId="urn:microsoft.com/office/officeart/2005/8/layout/orgChart1"/>
    <dgm:cxn modelId="{09AA3080-DD9B-43C6-8387-5158D3C0B337}" type="presParOf" srcId="{06F291ED-B1E3-4648-910B-82FB20DE0D73}" destId="{895ED162-ADAB-4052-9CA2-CC8048056B46}" srcOrd="1" destOrd="0" presId="urn:microsoft.com/office/officeart/2005/8/layout/orgChart1"/>
    <dgm:cxn modelId="{0125BF78-414E-4280-9D29-6E4C1F027A4B}" type="presParOf" srcId="{06F291ED-B1E3-4648-910B-82FB20DE0D73}" destId="{16D3A935-4D4B-4E61-90C5-EB39D846ABDD}" srcOrd="2" destOrd="0" presId="urn:microsoft.com/office/officeart/2005/8/layout/orgChart1"/>
    <dgm:cxn modelId="{A14C40C5-5A23-4411-AB5B-CA36F94C1CF3}" type="presParOf" srcId="{4EF5FBB4-F2F6-4B63-9D16-7E0818BC2519}" destId="{9E61450C-4DA7-40E4-B906-5ABC915E8C99}" srcOrd="2" destOrd="0" presId="urn:microsoft.com/office/officeart/2005/8/layout/orgChart1"/>
    <dgm:cxn modelId="{DA24102F-973C-4B55-A18C-A3A245DAC8A9}" type="presParOf" srcId="{0681E319-C349-43AF-9F4A-D22F3DCDD0C1}" destId="{A669B748-F2BA-4D80-8E6F-72FF663C9362}" srcOrd="2" destOrd="0" presId="urn:microsoft.com/office/officeart/2005/8/layout/orgChart1"/>
    <dgm:cxn modelId="{A4B79B27-F63B-45EE-876E-6AEC9BEE3641}" type="presParOf" srcId="{D8F395CA-2881-48A6-A2EA-53633193F9F3}" destId="{7284FFD3-616E-4E50-88DA-05F471C34EC6}" srcOrd="2" destOrd="0" presId="urn:microsoft.com/office/officeart/2005/8/layout/orgChart1"/>
    <dgm:cxn modelId="{18FF864C-9922-4A9C-ABBE-027D910722F8}" type="presParOf" srcId="{D8F395CA-2881-48A6-A2EA-53633193F9F3}" destId="{EDCD959E-0B34-4597-937D-7D5E1C90CAFB}" srcOrd="3" destOrd="0" presId="urn:microsoft.com/office/officeart/2005/8/layout/orgChart1"/>
    <dgm:cxn modelId="{7186A0CF-27AD-4200-BED7-C37C45603DD5}" type="presParOf" srcId="{EDCD959E-0B34-4597-937D-7D5E1C90CAFB}" destId="{1B01AAA0-C5DC-4E12-8030-31E3CEB5F195}" srcOrd="0" destOrd="0" presId="urn:microsoft.com/office/officeart/2005/8/layout/orgChart1"/>
    <dgm:cxn modelId="{6E47FA02-AA53-4D5C-A794-A1BD58AE0221}" type="presParOf" srcId="{1B01AAA0-C5DC-4E12-8030-31E3CEB5F195}" destId="{6AD90EB2-19A1-4E37-AEF8-AAC280DEA30B}" srcOrd="0" destOrd="0" presId="urn:microsoft.com/office/officeart/2005/8/layout/orgChart1"/>
    <dgm:cxn modelId="{AF524C46-102F-4B07-9220-B7ED4D3FF60C}" type="presParOf" srcId="{1B01AAA0-C5DC-4E12-8030-31E3CEB5F195}" destId="{1AA77585-AB8F-43B1-8F6E-1A56C1A33516}" srcOrd="1" destOrd="0" presId="urn:microsoft.com/office/officeart/2005/8/layout/orgChart1"/>
    <dgm:cxn modelId="{4A693CC0-15D4-4BDA-B067-8B592CE88255}" type="presParOf" srcId="{EDCD959E-0B34-4597-937D-7D5E1C90CAFB}" destId="{4B12C30E-B527-46CA-8F7E-15143CA337DA}" srcOrd="1" destOrd="0" presId="urn:microsoft.com/office/officeart/2005/8/layout/orgChart1"/>
    <dgm:cxn modelId="{1F2515A6-DFF1-4C79-BAFB-CDDBBCCFC2C3}" type="presParOf" srcId="{4B12C30E-B527-46CA-8F7E-15143CA337DA}" destId="{0C829851-E2F2-487D-94C2-ED360EEF23B9}" srcOrd="0" destOrd="0" presId="urn:microsoft.com/office/officeart/2005/8/layout/orgChart1"/>
    <dgm:cxn modelId="{C55CEA1B-B53F-49CF-9E37-5CB69E6652A6}" type="presParOf" srcId="{4B12C30E-B527-46CA-8F7E-15143CA337DA}" destId="{75BFDA73-8D9F-4085-A029-2ABD0A370CA8}" srcOrd="1" destOrd="0" presId="urn:microsoft.com/office/officeart/2005/8/layout/orgChart1"/>
    <dgm:cxn modelId="{94963876-B40E-48D6-BBB5-B79874014921}" type="presParOf" srcId="{75BFDA73-8D9F-4085-A029-2ABD0A370CA8}" destId="{4DC4183F-DFA6-4459-83FB-595F09783EBF}" srcOrd="0" destOrd="0" presId="urn:microsoft.com/office/officeart/2005/8/layout/orgChart1"/>
    <dgm:cxn modelId="{1A9F25ED-8E19-4BF5-8BEA-FB0D47827234}" type="presParOf" srcId="{4DC4183F-DFA6-4459-83FB-595F09783EBF}" destId="{C8671F9A-7E34-4D44-9C07-DFA0AF1F617D}" srcOrd="0" destOrd="0" presId="urn:microsoft.com/office/officeart/2005/8/layout/orgChart1"/>
    <dgm:cxn modelId="{1DF826E5-4487-43BF-8DCF-A789C843D69D}" type="presParOf" srcId="{4DC4183F-DFA6-4459-83FB-595F09783EBF}" destId="{BFA53CA0-EF22-46DD-916E-87106E8BD0D4}" srcOrd="1" destOrd="0" presId="urn:microsoft.com/office/officeart/2005/8/layout/orgChart1"/>
    <dgm:cxn modelId="{5D9C8861-F96B-4F6B-BAD4-1B0391C59B43}" type="presParOf" srcId="{75BFDA73-8D9F-4085-A029-2ABD0A370CA8}" destId="{BE0FB5B7-0922-4C5F-90CD-DCE8367283A5}" srcOrd="1" destOrd="0" presId="urn:microsoft.com/office/officeart/2005/8/layout/orgChart1"/>
    <dgm:cxn modelId="{ED2F390A-2EB6-4058-817D-180A28051B63}" type="presParOf" srcId="{BE0FB5B7-0922-4C5F-90CD-DCE8367283A5}" destId="{74CEA9DF-9161-4EB5-98FD-740E4015D08F}" srcOrd="0" destOrd="0" presId="urn:microsoft.com/office/officeart/2005/8/layout/orgChart1"/>
    <dgm:cxn modelId="{24B98E1F-3096-4BAA-ABB9-0B0C8869D1D8}" type="presParOf" srcId="{BE0FB5B7-0922-4C5F-90CD-DCE8367283A5}" destId="{F9A77862-BBB9-4FFC-A7CE-7BB1BBB89D65}" srcOrd="1" destOrd="0" presId="urn:microsoft.com/office/officeart/2005/8/layout/orgChart1"/>
    <dgm:cxn modelId="{F389C8C0-06D8-4184-BC58-4BF51EA19247}" type="presParOf" srcId="{F9A77862-BBB9-4FFC-A7CE-7BB1BBB89D65}" destId="{61D3B17E-B76B-4F3F-A3D2-0453C8C7F577}" srcOrd="0" destOrd="0" presId="urn:microsoft.com/office/officeart/2005/8/layout/orgChart1"/>
    <dgm:cxn modelId="{DE33EE83-C0B4-47A1-8E1B-7A1FD8BEA974}" type="presParOf" srcId="{61D3B17E-B76B-4F3F-A3D2-0453C8C7F577}" destId="{510D95AD-CEE6-42EE-8704-E5C3D877436D}" srcOrd="0" destOrd="0" presId="urn:microsoft.com/office/officeart/2005/8/layout/orgChart1"/>
    <dgm:cxn modelId="{E37C89EB-88F3-4E48-A1D3-8A3BD75E7956}" type="presParOf" srcId="{61D3B17E-B76B-4F3F-A3D2-0453C8C7F577}" destId="{732169E5-9088-4266-9FD7-4DD80FA4EE95}" srcOrd="1" destOrd="0" presId="urn:microsoft.com/office/officeart/2005/8/layout/orgChart1"/>
    <dgm:cxn modelId="{ABC6720F-EE64-4AB2-BCFF-D65C5B6A46C3}" type="presParOf" srcId="{F9A77862-BBB9-4FFC-A7CE-7BB1BBB89D65}" destId="{53D3075E-CB6B-4685-9B65-9185C6B183BA}" srcOrd="1" destOrd="0" presId="urn:microsoft.com/office/officeart/2005/8/layout/orgChart1"/>
    <dgm:cxn modelId="{E209ACF7-D827-4925-A752-B429A9AD7B6F}" type="presParOf" srcId="{F9A77862-BBB9-4FFC-A7CE-7BB1BBB89D65}" destId="{2A2030E3-B1A2-4F26-8667-DE156E6C15E5}" srcOrd="2" destOrd="0" presId="urn:microsoft.com/office/officeart/2005/8/layout/orgChart1"/>
    <dgm:cxn modelId="{D12FC819-3F9B-4196-9E47-9CB96B43B2CD}" type="presParOf" srcId="{BE0FB5B7-0922-4C5F-90CD-DCE8367283A5}" destId="{8FD873DE-4FFC-48B0-9BF4-5E717E83E5A1}" srcOrd="2" destOrd="0" presId="urn:microsoft.com/office/officeart/2005/8/layout/orgChart1"/>
    <dgm:cxn modelId="{83D8021D-45CC-4986-AD41-F15C0052E6C5}" type="presParOf" srcId="{BE0FB5B7-0922-4C5F-90CD-DCE8367283A5}" destId="{D10BBB24-E65D-4C4B-8F94-87DA2C8186DD}" srcOrd="3" destOrd="0" presId="urn:microsoft.com/office/officeart/2005/8/layout/orgChart1"/>
    <dgm:cxn modelId="{6E6530EC-CF67-4A76-B520-B14416D831DD}" type="presParOf" srcId="{D10BBB24-E65D-4C4B-8F94-87DA2C8186DD}" destId="{825514C7-C764-473A-9237-88BD5135674B}" srcOrd="0" destOrd="0" presId="urn:microsoft.com/office/officeart/2005/8/layout/orgChart1"/>
    <dgm:cxn modelId="{D81CF95D-EF72-43CE-833F-F8748EE7E82B}" type="presParOf" srcId="{825514C7-C764-473A-9237-88BD5135674B}" destId="{1DEB40AE-480C-4972-AF6E-8117CA9D58B3}" srcOrd="0" destOrd="0" presId="urn:microsoft.com/office/officeart/2005/8/layout/orgChart1"/>
    <dgm:cxn modelId="{1237798E-7B7D-4822-B164-5DE3798FCE8E}" type="presParOf" srcId="{825514C7-C764-473A-9237-88BD5135674B}" destId="{E4F3580D-80F5-4483-BDDB-93F1D9FD4E72}" srcOrd="1" destOrd="0" presId="urn:microsoft.com/office/officeart/2005/8/layout/orgChart1"/>
    <dgm:cxn modelId="{3CAD6B3E-9080-4720-AAA0-FDFE1995C2C4}" type="presParOf" srcId="{D10BBB24-E65D-4C4B-8F94-87DA2C8186DD}" destId="{AF46AE71-181D-47AF-92A2-71D41761F1FF}" srcOrd="1" destOrd="0" presId="urn:microsoft.com/office/officeart/2005/8/layout/orgChart1"/>
    <dgm:cxn modelId="{41370AC4-4BBB-492D-91D6-2281DE805906}" type="presParOf" srcId="{D10BBB24-E65D-4C4B-8F94-87DA2C8186DD}" destId="{7677BAD5-4DF7-403C-89A2-DF1150F43002}" srcOrd="2" destOrd="0" presId="urn:microsoft.com/office/officeart/2005/8/layout/orgChart1"/>
    <dgm:cxn modelId="{ED8E4160-83AB-4D86-836D-34A74B3CDFDB}" type="presParOf" srcId="{75BFDA73-8D9F-4085-A029-2ABD0A370CA8}" destId="{8F4243E6-7C7B-4082-BBEE-879A0C68FD2C}" srcOrd="2" destOrd="0" presId="urn:microsoft.com/office/officeart/2005/8/layout/orgChart1"/>
    <dgm:cxn modelId="{DEEE4690-D845-41FF-ACB3-504DC837C3D6}" type="presParOf" srcId="{4B12C30E-B527-46CA-8F7E-15143CA337DA}" destId="{11D478F2-DADD-4C32-8CB8-3CAE053DC31D}" srcOrd="2" destOrd="0" presId="urn:microsoft.com/office/officeart/2005/8/layout/orgChart1"/>
    <dgm:cxn modelId="{FC7C8C44-CA51-4143-B51C-DC2FFF237BE6}" type="presParOf" srcId="{4B12C30E-B527-46CA-8F7E-15143CA337DA}" destId="{361DBCF9-BE13-4093-82D1-6CBD91CF9509}" srcOrd="3" destOrd="0" presId="urn:microsoft.com/office/officeart/2005/8/layout/orgChart1"/>
    <dgm:cxn modelId="{1C0FC352-C09E-4468-937E-45756B2F4F21}" type="presParOf" srcId="{361DBCF9-BE13-4093-82D1-6CBD91CF9509}" destId="{C7D595FE-63C1-42E7-A596-4FE06BBF54ED}" srcOrd="0" destOrd="0" presId="urn:microsoft.com/office/officeart/2005/8/layout/orgChart1"/>
    <dgm:cxn modelId="{06596780-BE49-4CD0-B7BA-7F4F70BBB6EE}" type="presParOf" srcId="{C7D595FE-63C1-42E7-A596-4FE06BBF54ED}" destId="{407ABCFD-E2BC-489F-BC8B-4EA70FDAE432}" srcOrd="0" destOrd="0" presId="urn:microsoft.com/office/officeart/2005/8/layout/orgChart1"/>
    <dgm:cxn modelId="{577857A3-9FB6-4F42-BE5F-12B4EB2AC908}" type="presParOf" srcId="{C7D595FE-63C1-42E7-A596-4FE06BBF54ED}" destId="{C3741D27-3245-4BA7-994F-94AA17EDCB73}" srcOrd="1" destOrd="0" presId="urn:microsoft.com/office/officeart/2005/8/layout/orgChart1"/>
    <dgm:cxn modelId="{B1976988-D411-485B-B2EE-5873732C583E}" type="presParOf" srcId="{361DBCF9-BE13-4093-82D1-6CBD91CF9509}" destId="{3870B2B9-E4EE-4F35-9AFF-76CE5E98DF29}" srcOrd="1" destOrd="0" presId="urn:microsoft.com/office/officeart/2005/8/layout/orgChart1"/>
    <dgm:cxn modelId="{1E07C2A1-C365-45F5-BD10-AF609EF59274}" type="presParOf" srcId="{3870B2B9-E4EE-4F35-9AFF-76CE5E98DF29}" destId="{ACAC622D-11FB-4424-A6DB-77348CACFCF6}" srcOrd="0" destOrd="0" presId="urn:microsoft.com/office/officeart/2005/8/layout/orgChart1"/>
    <dgm:cxn modelId="{10902D40-E4BC-4D65-B243-14418E652E00}" type="presParOf" srcId="{3870B2B9-E4EE-4F35-9AFF-76CE5E98DF29}" destId="{16570BAD-5A73-4434-BF28-0C5957941CF3}" srcOrd="1" destOrd="0" presId="urn:microsoft.com/office/officeart/2005/8/layout/orgChart1"/>
    <dgm:cxn modelId="{A42A454D-C852-4948-ABCF-8433D2AB1F2B}" type="presParOf" srcId="{16570BAD-5A73-4434-BF28-0C5957941CF3}" destId="{0832AD91-8455-491F-9EBE-32997A675827}" srcOrd="0" destOrd="0" presId="urn:microsoft.com/office/officeart/2005/8/layout/orgChart1"/>
    <dgm:cxn modelId="{7B71EA15-0AE3-48CD-B4DF-8DA5888AEE4A}" type="presParOf" srcId="{0832AD91-8455-491F-9EBE-32997A675827}" destId="{1BEC1500-FBE4-4F8F-9E99-A2D7E13926A3}" srcOrd="0" destOrd="0" presId="urn:microsoft.com/office/officeart/2005/8/layout/orgChart1"/>
    <dgm:cxn modelId="{FDCB439F-FFEC-48C9-B6B5-E220A3AA2667}" type="presParOf" srcId="{0832AD91-8455-491F-9EBE-32997A675827}" destId="{29073CF6-5E8B-4C00-B5DC-A41FCD13550E}" srcOrd="1" destOrd="0" presId="urn:microsoft.com/office/officeart/2005/8/layout/orgChart1"/>
    <dgm:cxn modelId="{9772A7FF-A529-44AF-99A4-EC3EE8DCDCB7}" type="presParOf" srcId="{16570BAD-5A73-4434-BF28-0C5957941CF3}" destId="{773CEC20-0924-48D7-BD61-1B62BF620DC0}" srcOrd="1" destOrd="0" presId="urn:microsoft.com/office/officeart/2005/8/layout/orgChart1"/>
    <dgm:cxn modelId="{2F0FF0BF-6F0C-486C-A91E-A012B555F8F2}" type="presParOf" srcId="{16570BAD-5A73-4434-BF28-0C5957941CF3}" destId="{36793246-689E-45A1-A74C-D3F62E8759EA}" srcOrd="2" destOrd="0" presId="urn:microsoft.com/office/officeart/2005/8/layout/orgChart1"/>
    <dgm:cxn modelId="{58C177F6-08DC-42A7-8F39-26487CD6B456}" type="presParOf" srcId="{3870B2B9-E4EE-4F35-9AFF-76CE5E98DF29}" destId="{53C6AFF3-4CC8-4686-964C-83E94A0192F3}" srcOrd="2" destOrd="0" presId="urn:microsoft.com/office/officeart/2005/8/layout/orgChart1"/>
    <dgm:cxn modelId="{609FBE36-7673-4CC2-ABE4-B27949DC11CA}" type="presParOf" srcId="{3870B2B9-E4EE-4F35-9AFF-76CE5E98DF29}" destId="{1491FB86-0336-441C-BB33-7F7F82DABC21}" srcOrd="3" destOrd="0" presId="urn:microsoft.com/office/officeart/2005/8/layout/orgChart1"/>
    <dgm:cxn modelId="{FE7FB98C-3AE7-4945-A346-C5461CDA0417}" type="presParOf" srcId="{1491FB86-0336-441C-BB33-7F7F82DABC21}" destId="{6E65A6EB-A5EC-46D1-843E-779EA2E8E134}" srcOrd="0" destOrd="0" presId="urn:microsoft.com/office/officeart/2005/8/layout/orgChart1"/>
    <dgm:cxn modelId="{001876D9-8FE3-429F-8F1F-BE8D7B4EF66B}" type="presParOf" srcId="{6E65A6EB-A5EC-46D1-843E-779EA2E8E134}" destId="{408B4982-BBFC-43BF-96F1-33A50684639F}" srcOrd="0" destOrd="0" presId="urn:microsoft.com/office/officeart/2005/8/layout/orgChart1"/>
    <dgm:cxn modelId="{C73F2BBB-0A3C-42D3-B763-63D187D74EAB}" type="presParOf" srcId="{6E65A6EB-A5EC-46D1-843E-779EA2E8E134}" destId="{E6D49B86-3B9E-46E7-90C3-8D73E0A0A3CA}" srcOrd="1" destOrd="0" presId="urn:microsoft.com/office/officeart/2005/8/layout/orgChart1"/>
    <dgm:cxn modelId="{DD549342-378E-4622-9AD0-0E344EEE6DC9}" type="presParOf" srcId="{1491FB86-0336-441C-BB33-7F7F82DABC21}" destId="{0F598F83-C3F9-41B7-AEA3-61B81E2B882A}" srcOrd="1" destOrd="0" presId="urn:microsoft.com/office/officeart/2005/8/layout/orgChart1"/>
    <dgm:cxn modelId="{4401DEBC-71AD-4EC3-BE84-8F9C13179C95}" type="presParOf" srcId="{1491FB86-0336-441C-BB33-7F7F82DABC21}" destId="{2AD307C3-7303-460F-8420-676D25829297}" srcOrd="2" destOrd="0" presId="urn:microsoft.com/office/officeart/2005/8/layout/orgChart1"/>
    <dgm:cxn modelId="{DA8A830C-E183-4FD2-9275-E9F4A80B6290}" type="presParOf" srcId="{361DBCF9-BE13-4093-82D1-6CBD91CF9509}" destId="{B2703A1C-3C49-4CA1-A08C-A41F465405A4}" srcOrd="2" destOrd="0" presId="urn:microsoft.com/office/officeart/2005/8/layout/orgChart1"/>
    <dgm:cxn modelId="{71FD49D3-EE69-4692-97A7-ECA166F0B15D}" type="presParOf" srcId="{EDCD959E-0B34-4597-937D-7D5E1C90CAFB}" destId="{A3D4A198-60E2-4778-8C63-458982B1B21F}" srcOrd="2" destOrd="0" presId="urn:microsoft.com/office/officeart/2005/8/layout/orgChart1"/>
    <dgm:cxn modelId="{BA9F4788-E996-480D-86D3-9246220560FB}" type="presParOf" srcId="{74BA59F3-F08D-488D-B606-0B14F893AF30}" destId="{AB4660D3-276E-458A-B1C3-D2B7C1E48D89}"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C6AFF3-4CC8-4686-964C-83E94A0192F3}">
      <dsp:nvSpPr>
        <dsp:cNvPr id="0" name=""/>
        <dsp:cNvSpPr/>
      </dsp:nvSpPr>
      <dsp:spPr>
        <a:xfrm>
          <a:off x="4348185" y="2207198"/>
          <a:ext cx="172375" cy="1344529"/>
        </a:xfrm>
        <a:custGeom>
          <a:avLst/>
          <a:gdLst/>
          <a:ahLst/>
          <a:cxnLst/>
          <a:rect l="0" t="0" r="0" b="0"/>
          <a:pathLst>
            <a:path>
              <a:moveTo>
                <a:pt x="0" y="0"/>
              </a:moveTo>
              <a:lnTo>
                <a:pt x="0" y="1344529"/>
              </a:lnTo>
              <a:lnTo>
                <a:pt x="172375" y="1344529"/>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CAC622D-11FB-4424-A6DB-77348CACFCF6}">
      <dsp:nvSpPr>
        <dsp:cNvPr id="0" name=""/>
        <dsp:cNvSpPr/>
      </dsp:nvSpPr>
      <dsp:spPr>
        <a:xfrm>
          <a:off x="4348185" y="2207198"/>
          <a:ext cx="172375" cy="528618"/>
        </a:xfrm>
        <a:custGeom>
          <a:avLst/>
          <a:gdLst/>
          <a:ahLst/>
          <a:cxnLst/>
          <a:rect l="0" t="0" r="0" b="0"/>
          <a:pathLst>
            <a:path>
              <a:moveTo>
                <a:pt x="0" y="0"/>
              </a:moveTo>
              <a:lnTo>
                <a:pt x="0" y="528618"/>
              </a:lnTo>
              <a:lnTo>
                <a:pt x="172375" y="528618"/>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1D478F2-DADD-4C32-8CB8-3CAE053DC31D}">
      <dsp:nvSpPr>
        <dsp:cNvPr id="0" name=""/>
        <dsp:cNvSpPr/>
      </dsp:nvSpPr>
      <dsp:spPr>
        <a:xfrm>
          <a:off x="4112605" y="1391286"/>
          <a:ext cx="695248" cy="241325"/>
        </a:xfrm>
        <a:custGeom>
          <a:avLst/>
          <a:gdLst/>
          <a:ahLst/>
          <a:cxnLst/>
          <a:rect l="0" t="0" r="0" b="0"/>
          <a:pathLst>
            <a:path>
              <a:moveTo>
                <a:pt x="0" y="0"/>
              </a:moveTo>
              <a:lnTo>
                <a:pt x="0" y="120662"/>
              </a:lnTo>
              <a:lnTo>
                <a:pt x="695248" y="120662"/>
              </a:lnTo>
              <a:lnTo>
                <a:pt x="695248" y="241325"/>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FD873DE-4FFC-48B0-9BF4-5E717E83E5A1}">
      <dsp:nvSpPr>
        <dsp:cNvPr id="0" name=""/>
        <dsp:cNvSpPr/>
      </dsp:nvSpPr>
      <dsp:spPr>
        <a:xfrm>
          <a:off x="2957688" y="2207198"/>
          <a:ext cx="172375" cy="1344529"/>
        </a:xfrm>
        <a:custGeom>
          <a:avLst/>
          <a:gdLst/>
          <a:ahLst/>
          <a:cxnLst/>
          <a:rect l="0" t="0" r="0" b="0"/>
          <a:pathLst>
            <a:path>
              <a:moveTo>
                <a:pt x="0" y="0"/>
              </a:moveTo>
              <a:lnTo>
                <a:pt x="0" y="1344529"/>
              </a:lnTo>
              <a:lnTo>
                <a:pt x="172375" y="1344529"/>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4CEA9DF-9161-4EB5-98FD-740E4015D08F}">
      <dsp:nvSpPr>
        <dsp:cNvPr id="0" name=""/>
        <dsp:cNvSpPr/>
      </dsp:nvSpPr>
      <dsp:spPr>
        <a:xfrm>
          <a:off x="2957688" y="2207198"/>
          <a:ext cx="172375" cy="528618"/>
        </a:xfrm>
        <a:custGeom>
          <a:avLst/>
          <a:gdLst/>
          <a:ahLst/>
          <a:cxnLst/>
          <a:rect l="0" t="0" r="0" b="0"/>
          <a:pathLst>
            <a:path>
              <a:moveTo>
                <a:pt x="0" y="0"/>
              </a:moveTo>
              <a:lnTo>
                <a:pt x="0" y="528618"/>
              </a:lnTo>
              <a:lnTo>
                <a:pt x="172375" y="528618"/>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C829851-E2F2-487D-94C2-ED360EEF23B9}">
      <dsp:nvSpPr>
        <dsp:cNvPr id="0" name=""/>
        <dsp:cNvSpPr/>
      </dsp:nvSpPr>
      <dsp:spPr>
        <a:xfrm>
          <a:off x="3417356" y="1391286"/>
          <a:ext cx="695248" cy="241325"/>
        </a:xfrm>
        <a:custGeom>
          <a:avLst/>
          <a:gdLst/>
          <a:ahLst/>
          <a:cxnLst/>
          <a:rect l="0" t="0" r="0" b="0"/>
          <a:pathLst>
            <a:path>
              <a:moveTo>
                <a:pt x="695248" y="0"/>
              </a:moveTo>
              <a:lnTo>
                <a:pt x="695248" y="120662"/>
              </a:lnTo>
              <a:lnTo>
                <a:pt x="0" y="120662"/>
              </a:lnTo>
              <a:lnTo>
                <a:pt x="0" y="241325"/>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284FFD3-616E-4E50-88DA-05F471C34EC6}">
      <dsp:nvSpPr>
        <dsp:cNvPr id="0" name=""/>
        <dsp:cNvSpPr/>
      </dsp:nvSpPr>
      <dsp:spPr>
        <a:xfrm>
          <a:off x="2713064" y="574585"/>
          <a:ext cx="1399540" cy="242116"/>
        </a:xfrm>
        <a:custGeom>
          <a:avLst/>
          <a:gdLst/>
          <a:ahLst/>
          <a:cxnLst/>
          <a:rect l="0" t="0" r="0" b="0"/>
          <a:pathLst>
            <a:path>
              <a:moveTo>
                <a:pt x="0" y="0"/>
              </a:moveTo>
              <a:lnTo>
                <a:pt x="0" y="121450"/>
              </a:lnTo>
              <a:lnTo>
                <a:pt x="1399540" y="121450"/>
              </a:lnTo>
              <a:lnTo>
                <a:pt x="1399540" y="242112"/>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7E5391F-17EB-47A8-8134-83FB98CFC03B}">
      <dsp:nvSpPr>
        <dsp:cNvPr id="0" name=""/>
        <dsp:cNvSpPr/>
      </dsp:nvSpPr>
      <dsp:spPr>
        <a:xfrm>
          <a:off x="1567192" y="2207198"/>
          <a:ext cx="172375" cy="2160440"/>
        </a:xfrm>
        <a:custGeom>
          <a:avLst/>
          <a:gdLst/>
          <a:ahLst/>
          <a:cxnLst/>
          <a:rect l="0" t="0" r="0" b="0"/>
          <a:pathLst>
            <a:path>
              <a:moveTo>
                <a:pt x="0" y="0"/>
              </a:moveTo>
              <a:lnTo>
                <a:pt x="0" y="2160440"/>
              </a:lnTo>
              <a:lnTo>
                <a:pt x="172375" y="2160440"/>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6256519-5B8B-4553-8709-B2C726EE76B2}">
      <dsp:nvSpPr>
        <dsp:cNvPr id="0" name=""/>
        <dsp:cNvSpPr/>
      </dsp:nvSpPr>
      <dsp:spPr>
        <a:xfrm>
          <a:off x="1567192" y="2207198"/>
          <a:ext cx="172375" cy="1344529"/>
        </a:xfrm>
        <a:custGeom>
          <a:avLst/>
          <a:gdLst/>
          <a:ahLst/>
          <a:cxnLst/>
          <a:rect l="0" t="0" r="0" b="0"/>
          <a:pathLst>
            <a:path>
              <a:moveTo>
                <a:pt x="0" y="0"/>
              </a:moveTo>
              <a:lnTo>
                <a:pt x="0" y="1344529"/>
              </a:lnTo>
              <a:lnTo>
                <a:pt x="172375" y="1344529"/>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C880394-A397-431C-A4A1-2A2D8EAEADB4}">
      <dsp:nvSpPr>
        <dsp:cNvPr id="0" name=""/>
        <dsp:cNvSpPr/>
      </dsp:nvSpPr>
      <dsp:spPr>
        <a:xfrm>
          <a:off x="1567192" y="2207198"/>
          <a:ext cx="172375" cy="528618"/>
        </a:xfrm>
        <a:custGeom>
          <a:avLst/>
          <a:gdLst/>
          <a:ahLst/>
          <a:cxnLst/>
          <a:rect l="0" t="0" r="0" b="0"/>
          <a:pathLst>
            <a:path>
              <a:moveTo>
                <a:pt x="0" y="0"/>
              </a:moveTo>
              <a:lnTo>
                <a:pt x="0" y="528618"/>
              </a:lnTo>
              <a:lnTo>
                <a:pt x="172375" y="528618"/>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2F3A1B7-0C71-45C2-B1F9-637C2E2944CC}">
      <dsp:nvSpPr>
        <dsp:cNvPr id="0" name=""/>
        <dsp:cNvSpPr/>
      </dsp:nvSpPr>
      <dsp:spPr>
        <a:xfrm>
          <a:off x="1331612" y="1391286"/>
          <a:ext cx="695248" cy="241325"/>
        </a:xfrm>
        <a:custGeom>
          <a:avLst/>
          <a:gdLst/>
          <a:ahLst/>
          <a:cxnLst/>
          <a:rect l="0" t="0" r="0" b="0"/>
          <a:pathLst>
            <a:path>
              <a:moveTo>
                <a:pt x="0" y="0"/>
              </a:moveTo>
              <a:lnTo>
                <a:pt x="0" y="120662"/>
              </a:lnTo>
              <a:lnTo>
                <a:pt x="695248" y="120662"/>
              </a:lnTo>
              <a:lnTo>
                <a:pt x="695248" y="241325"/>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3561B56-32BF-4274-88CF-EDA38F44AB2E}">
      <dsp:nvSpPr>
        <dsp:cNvPr id="0" name=""/>
        <dsp:cNvSpPr/>
      </dsp:nvSpPr>
      <dsp:spPr>
        <a:xfrm>
          <a:off x="176695" y="2207198"/>
          <a:ext cx="172375" cy="1344529"/>
        </a:xfrm>
        <a:custGeom>
          <a:avLst/>
          <a:gdLst/>
          <a:ahLst/>
          <a:cxnLst/>
          <a:rect l="0" t="0" r="0" b="0"/>
          <a:pathLst>
            <a:path>
              <a:moveTo>
                <a:pt x="0" y="0"/>
              </a:moveTo>
              <a:lnTo>
                <a:pt x="0" y="1344529"/>
              </a:lnTo>
              <a:lnTo>
                <a:pt x="172375" y="1344529"/>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CECA042-4A96-4E6C-A36B-645CDAC9D30D}">
      <dsp:nvSpPr>
        <dsp:cNvPr id="0" name=""/>
        <dsp:cNvSpPr/>
      </dsp:nvSpPr>
      <dsp:spPr>
        <a:xfrm>
          <a:off x="176695" y="2207198"/>
          <a:ext cx="172375" cy="528618"/>
        </a:xfrm>
        <a:custGeom>
          <a:avLst/>
          <a:gdLst/>
          <a:ahLst/>
          <a:cxnLst/>
          <a:rect l="0" t="0" r="0" b="0"/>
          <a:pathLst>
            <a:path>
              <a:moveTo>
                <a:pt x="0" y="0"/>
              </a:moveTo>
              <a:lnTo>
                <a:pt x="0" y="528618"/>
              </a:lnTo>
              <a:lnTo>
                <a:pt x="172375" y="528618"/>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0F463FD-926A-48BD-8D52-250F1D103AB2}">
      <dsp:nvSpPr>
        <dsp:cNvPr id="0" name=""/>
        <dsp:cNvSpPr/>
      </dsp:nvSpPr>
      <dsp:spPr>
        <a:xfrm>
          <a:off x="636364" y="1391286"/>
          <a:ext cx="695248" cy="241325"/>
        </a:xfrm>
        <a:custGeom>
          <a:avLst/>
          <a:gdLst/>
          <a:ahLst/>
          <a:cxnLst/>
          <a:rect l="0" t="0" r="0" b="0"/>
          <a:pathLst>
            <a:path>
              <a:moveTo>
                <a:pt x="695248" y="0"/>
              </a:moveTo>
              <a:lnTo>
                <a:pt x="695248" y="120662"/>
              </a:lnTo>
              <a:lnTo>
                <a:pt x="0" y="120662"/>
              </a:lnTo>
              <a:lnTo>
                <a:pt x="0" y="241325"/>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21FBB32-C44D-4F46-86E2-1717A004E98F}">
      <dsp:nvSpPr>
        <dsp:cNvPr id="0" name=""/>
        <dsp:cNvSpPr/>
      </dsp:nvSpPr>
      <dsp:spPr>
        <a:xfrm>
          <a:off x="1331612" y="574585"/>
          <a:ext cx="1381452" cy="242116"/>
        </a:xfrm>
        <a:custGeom>
          <a:avLst/>
          <a:gdLst/>
          <a:ahLst/>
          <a:cxnLst/>
          <a:rect l="0" t="0" r="0" b="0"/>
          <a:pathLst>
            <a:path>
              <a:moveTo>
                <a:pt x="1381452" y="0"/>
              </a:moveTo>
              <a:lnTo>
                <a:pt x="1381452" y="121450"/>
              </a:lnTo>
              <a:lnTo>
                <a:pt x="0" y="121450"/>
              </a:lnTo>
              <a:lnTo>
                <a:pt x="0" y="242112"/>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0D1087-1004-4107-AC51-98D878E3F6FC}">
      <dsp:nvSpPr>
        <dsp:cNvPr id="0" name=""/>
        <dsp:cNvSpPr/>
      </dsp:nvSpPr>
      <dsp:spPr>
        <a:xfrm>
          <a:off x="2138479" y="0"/>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الهيكل الضريبي في العراق</a:t>
          </a:r>
          <a:endParaRPr lang="ar-SA" sz="1700" kern="1200">
            <a:solidFill>
              <a:sysClr val="window" lastClr="FFFFFF"/>
            </a:solidFill>
            <a:latin typeface="Calibri"/>
            <a:ea typeface="+mn-ea"/>
            <a:cs typeface="Arial"/>
          </a:endParaRPr>
        </a:p>
      </dsp:txBody>
      <dsp:txXfrm>
        <a:off x="2138479" y="0"/>
        <a:ext cx="1149170" cy="574585"/>
      </dsp:txXfrm>
    </dsp:sp>
    <dsp:sp modelId="{10B75966-E92D-4EA5-B294-FFF654B3AEA8}">
      <dsp:nvSpPr>
        <dsp:cNvPr id="0" name=""/>
        <dsp:cNvSpPr/>
      </dsp:nvSpPr>
      <dsp:spPr>
        <a:xfrm>
          <a:off x="757027" y="816701"/>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غير مباشرة</a:t>
          </a:r>
          <a:endParaRPr lang="ar-SA" sz="1700" kern="1200">
            <a:solidFill>
              <a:sysClr val="window" lastClr="FFFFFF"/>
            </a:solidFill>
            <a:latin typeface="Calibri"/>
            <a:ea typeface="+mn-ea"/>
            <a:cs typeface="Arial"/>
          </a:endParaRPr>
        </a:p>
      </dsp:txBody>
      <dsp:txXfrm>
        <a:off x="757027" y="816701"/>
        <a:ext cx="1149170" cy="574585"/>
      </dsp:txXfrm>
    </dsp:sp>
    <dsp:sp modelId="{019BE6FD-9ECD-4E67-8C6A-86A8898A88E5}">
      <dsp:nvSpPr>
        <dsp:cNvPr id="0" name=""/>
        <dsp:cNvSpPr/>
      </dsp:nvSpPr>
      <dsp:spPr>
        <a:xfrm>
          <a:off x="61778" y="1632612"/>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التداول</a:t>
          </a:r>
          <a:endParaRPr lang="ar-SA" sz="1700" kern="1200">
            <a:solidFill>
              <a:sysClr val="window" lastClr="FFFFFF"/>
            </a:solidFill>
            <a:latin typeface="Calibri"/>
            <a:ea typeface="+mn-ea"/>
            <a:cs typeface="Arial"/>
          </a:endParaRPr>
        </a:p>
      </dsp:txBody>
      <dsp:txXfrm>
        <a:off x="61778" y="1632612"/>
        <a:ext cx="1149170" cy="574585"/>
      </dsp:txXfrm>
    </dsp:sp>
    <dsp:sp modelId="{B91AEB3B-FBED-4935-BF8F-FD5B4BE8A090}">
      <dsp:nvSpPr>
        <dsp:cNvPr id="0" name=""/>
        <dsp:cNvSpPr/>
      </dsp:nvSpPr>
      <dsp:spPr>
        <a:xfrm>
          <a:off x="349071" y="2448523"/>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التسجيل</a:t>
          </a:r>
        </a:p>
      </dsp:txBody>
      <dsp:txXfrm>
        <a:off x="349071" y="2448523"/>
        <a:ext cx="1149170" cy="574585"/>
      </dsp:txXfrm>
    </dsp:sp>
    <dsp:sp modelId="{83F5D51F-63CF-42D7-A418-0B25C86EF9B4}">
      <dsp:nvSpPr>
        <dsp:cNvPr id="0" name=""/>
        <dsp:cNvSpPr/>
      </dsp:nvSpPr>
      <dsp:spPr>
        <a:xfrm>
          <a:off x="349071" y="3264435"/>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ضريبةالطابع</a:t>
          </a:r>
        </a:p>
      </dsp:txBody>
      <dsp:txXfrm>
        <a:off x="349071" y="3264435"/>
        <a:ext cx="1149170" cy="574585"/>
      </dsp:txXfrm>
    </dsp:sp>
    <dsp:sp modelId="{3586FD26-3388-4321-BB5E-10520A9EB5AE}">
      <dsp:nvSpPr>
        <dsp:cNvPr id="0" name=""/>
        <dsp:cNvSpPr/>
      </dsp:nvSpPr>
      <dsp:spPr>
        <a:xfrm>
          <a:off x="1452275" y="1632612"/>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الاستهلاك</a:t>
          </a:r>
          <a:endParaRPr lang="ar-SA" sz="1700" kern="1200">
            <a:solidFill>
              <a:sysClr val="window" lastClr="FFFFFF"/>
            </a:solidFill>
            <a:latin typeface="Calibri"/>
            <a:ea typeface="+mn-ea"/>
            <a:cs typeface="Arial"/>
          </a:endParaRPr>
        </a:p>
      </dsp:txBody>
      <dsp:txXfrm>
        <a:off x="1452275" y="1632612"/>
        <a:ext cx="1149170" cy="574585"/>
      </dsp:txXfrm>
    </dsp:sp>
    <dsp:sp modelId="{38F75F34-5452-4080-8FEF-BB0953B9BAD3}">
      <dsp:nvSpPr>
        <dsp:cNvPr id="0" name=""/>
        <dsp:cNvSpPr/>
      </dsp:nvSpPr>
      <dsp:spPr>
        <a:xfrm>
          <a:off x="1739567" y="2448523"/>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الضريبة الكمركية </a:t>
          </a:r>
        </a:p>
      </dsp:txBody>
      <dsp:txXfrm>
        <a:off x="1739567" y="2448523"/>
        <a:ext cx="1149170" cy="574585"/>
      </dsp:txXfrm>
    </dsp:sp>
    <dsp:sp modelId="{E5492EEC-235F-46C5-B872-6D169CCB28E7}">
      <dsp:nvSpPr>
        <dsp:cNvPr id="0" name=""/>
        <dsp:cNvSpPr/>
      </dsp:nvSpPr>
      <dsp:spPr>
        <a:xfrm>
          <a:off x="1739567" y="3264435"/>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الانتاج</a:t>
          </a:r>
        </a:p>
      </dsp:txBody>
      <dsp:txXfrm>
        <a:off x="1739567" y="3264435"/>
        <a:ext cx="1149170" cy="574585"/>
      </dsp:txXfrm>
    </dsp:sp>
    <dsp:sp modelId="{708AD118-791D-44E6-A97E-F659594FB3D9}">
      <dsp:nvSpPr>
        <dsp:cNvPr id="0" name=""/>
        <dsp:cNvSpPr/>
      </dsp:nvSpPr>
      <dsp:spPr>
        <a:xfrm>
          <a:off x="1739567" y="4080346"/>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المبيعات</a:t>
          </a:r>
        </a:p>
      </dsp:txBody>
      <dsp:txXfrm>
        <a:off x="1739567" y="4080346"/>
        <a:ext cx="1149170" cy="574585"/>
      </dsp:txXfrm>
    </dsp:sp>
    <dsp:sp modelId="{6AD90EB2-19A1-4E37-AEF8-AAC280DEA30B}">
      <dsp:nvSpPr>
        <dsp:cNvPr id="0" name=""/>
        <dsp:cNvSpPr/>
      </dsp:nvSpPr>
      <dsp:spPr>
        <a:xfrm>
          <a:off x="3538019" y="816701"/>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مباشرة</a:t>
          </a:r>
          <a:endParaRPr lang="ar-SA" sz="1700" kern="1200">
            <a:solidFill>
              <a:sysClr val="window" lastClr="FFFFFF"/>
            </a:solidFill>
            <a:latin typeface="Calibri"/>
            <a:ea typeface="+mn-ea"/>
            <a:cs typeface="Arial"/>
          </a:endParaRPr>
        </a:p>
      </dsp:txBody>
      <dsp:txXfrm>
        <a:off x="3538019" y="816701"/>
        <a:ext cx="1149170" cy="574585"/>
      </dsp:txXfrm>
    </dsp:sp>
    <dsp:sp modelId="{C8671F9A-7E34-4D44-9C07-DFA0AF1F617D}">
      <dsp:nvSpPr>
        <dsp:cNvPr id="0" name=""/>
        <dsp:cNvSpPr/>
      </dsp:nvSpPr>
      <dsp:spPr>
        <a:xfrm>
          <a:off x="2842771" y="1632612"/>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رأس المال</a:t>
          </a:r>
          <a:endParaRPr lang="ar-SA" sz="1700" kern="1200">
            <a:solidFill>
              <a:sysClr val="window" lastClr="FFFFFF"/>
            </a:solidFill>
            <a:latin typeface="Calibri"/>
            <a:ea typeface="+mn-ea"/>
            <a:cs typeface="Arial"/>
          </a:endParaRPr>
        </a:p>
      </dsp:txBody>
      <dsp:txXfrm>
        <a:off x="2842771" y="1632612"/>
        <a:ext cx="1149170" cy="574585"/>
      </dsp:txXfrm>
    </dsp:sp>
    <dsp:sp modelId="{510D95AD-CEE6-42EE-8704-E5C3D877436D}">
      <dsp:nvSpPr>
        <dsp:cNvPr id="0" name=""/>
        <dsp:cNvSpPr/>
      </dsp:nvSpPr>
      <dsp:spPr>
        <a:xfrm>
          <a:off x="3130064" y="2448523"/>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التركات</a:t>
          </a:r>
          <a:endParaRPr lang="ar-SA" sz="1700" kern="1200">
            <a:solidFill>
              <a:sysClr val="window" lastClr="FFFFFF"/>
            </a:solidFill>
            <a:latin typeface="Calibri"/>
            <a:ea typeface="+mn-ea"/>
            <a:cs typeface="Arial"/>
          </a:endParaRPr>
        </a:p>
      </dsp:txBody>
      <dsp:txXfrm>
        <a:off x="3130064" y="2448523"/>
        <a:ext cx="1149170" cy="574585"/>
      </dsp:txXfrm>
    </dsp:sp>
    <dsp:sp modelId="{1DEB40AE-480C-4972-AF6E-8117CA9D58B3}">
      <dsp:nvSpPr>
        <dsp:cNvPr id="0" name=""/>
        <dsp:cNvSpPr/>
      </dsp:nvSpPr>
      <dsp:spPr>
        <a:xfrm>
          <a:off x="3130064" y="3264435"/>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العرصات</a:t>
          </a:r>
          <a:endParaRPr lang="ar-SA" sz="1700" kern="1200">
            <a:solidFill>
              <a:sysClr val="window" lastClr="FFFFFF"/>
            </a:solidFill>
            <a:latin typeface="Calibri"/>
            <a:ea typeface="+mn-ea"/>
            <a:cs typeface="Arial"/>
          </a:endParaRPr>
        </a:p>
      </dsp:txBody>
      <dsp:txXfrm>
        <a:off x="3130064" y="3264435"/>
        <a:ext cx="1149170" cy="574585"/>
      </dsp:txXfrm>
    </dsp:sp>
    <dsp:sp modelId="{407ABCFD-E2BC-489F-BC8B-4EA70FDAE432}">
      <dsp:nvSpPr>
        <dsp:cNvPr id="0" name=""/>
        <dsp:cNvSpPr/>
      </dsp:nvSpPr>
      <dsp:spPr>
        <a:xfrm>
          <a:off x="4233267" y="1632612"/>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دخل</a:t>
          </a:r>
          <a:endParaRPr lang="ar-SA" sz="1700" kern="1200">
            <a:solidFill>
              <a:sysClr val="window" lastClr="FFFFFF"/>
            </a:solidFill>
            <a:latin typeface="Calibri"/>
            <a:ea typeface="+mn-ea"/>
            <a:cs typeface="Arial"/>
          </a:endParaRPr>
        </a:p>
      </dsp:txBody>
      <dsp:txXfrm>
        <a:off x="4233267" y="1632612"/>
        <a:ext cx="1149170" cy="574585"/>
      </dsp:txXfrm>
    </dsp:sp>
    <dsp:sp modelId="{1BEC1500-FBE4-4F8F-9E99-A2D7E13926A3}">
      <dsp:nvSpPr>
        <dsp:cNvPr id="0" name=""/>
        <dsp:cNvSpPr/>
      </dsp:nvSpPr>
      <dsp:spPr>
        <a:xfrm>
          <a:off x="4520560" y="2448523"/>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عامة على الدخل</a:t>
          </a:r>
          <a:endParaRPr lang="ar-SA" sz="1700" kern="1200">
            <a:solidFill>
              <a:sysClr val="window" lastClr="FFFFFF"/>
            </a:solidFill>
            <a:latin typeface="Calibri"/>
            <a:ea typeface="+mn-ea"/>
            <a:cs typeface="Arial"/>
          </a:endParaRPr>
        </a:p>
      </dsp:txBody>
      <dsp:txXfrm>
        <a:off x="4520560" y="2448523"/>
        <a:ext cx="1149170" cy="574585"/>
      </dsp:txXfrm>
    </dsp:sp>
    <dsp:sp modelId="{408B4982-BBFC-43BF-96F1-33A50684639F}">
      <dsp:nvSpPr>
        <dsp:cNvPr id="0" name=""/>
        <dsp:cNvSpPr/>
      </dsp:nvSpPr>
      <dsp:spPr>
        <a:xfrm>
          <a:off x="4520560" y="3264435"/>
          <a:ext cx="1149170" cy="57458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IQ" sz="1700" kern="1200">
              <a:solidFill>
                <a:sysClr val="window" lastClr="FFFFFF"/>
              </a:solidFill>
              <a:latin typeface="Calibri"/>
              <a:ea typeface="+mn-ea"/>
              <a:cs typeface="Arial"/>
            </a:rPr>
            <a:t>ضريبة عامة على دخل العقار</a:t>
          </a:r>
          <a:endParaRPr lang="ar-SA" sz="1700" kern="1200">
            <a:solidFill>
              <a:sysClr val="window" lastClr="FFFFFF"/>
            </a:solidFill>
            <a:latin typeface="Calibri"/>
            <a:ea typeface="+mn-ea"/>
            <a:cs typeface="Arial"/>
          </a:endParaRPr>
        </a:p>
      </dsp:txBody>
      <dsp:txXfrm>
        <a:off x="4520560" y="3264435"/>
        <a:ext cx="1149170" cy="5745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289</TotalTime>
  <Pages>25</Pages>
  <Words>6203</Words>
  <Characters>34117</Characters>
  <Application>Microsoft Office Word</Application>
  <DocSecurity>0</DocSecurity>
  <Lines>284</Lines>
  <Paragraphs>80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user</cp:lastModifiedBy>
  <cp:revision>18</cp:revision>
  <cp:lastPrinted>2022-10-20T17:20:00Z</cp:lastPrinted>
  <dcterms:created xsi:type="dcterms:W3CDTF">2022-10-18T08:20:00Z</dcterms:created>
  <dcterms:modified xsi:type="dcterms:W3CDTF">2022-12-10T07:59:00Z</dcterms:modified>
</cp:coreProperties>
</file>